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98FFC" w14:textId="6EF3619E" w:rsidR="0001601A" w:rsidRDefault="0001601A" w:rsidP="0001601A">
      <w:pPr>
        <w:pStyle w:val="CRCoverPage"/>
        <w:tabs>
          <w:tab w:val="right" w:pos="9639"/>
        </w:tabs>
        <w:spacing w:after="0"/>
        <w:rPr>
          <w:b/>
          <w:i/>
          <w:noProof/>
          <w:sz w:val="28"/>
        </w:rPr>
      </w:pPr>
      <w:bookmarkStart w:id="0" w:name="_Toc11338581"/>
      <w:bookmarkStart w:id="1" w:name="_Toc27585233"/>
      <w:bookmarkStart w:id="2" w:name="_Toc36457199"/>
      <w:r>
        <w:rPr>
          <w:b/>
          <w:noProof/>
          <w:sz w:val="24"/>
        </w:rPr>
        <w:t>3GPP TSG-CT WG4 Meeting #97e</w:t>
      </w:r>
      <w:r>
        <w:rPr>
          <w:b/>
          <w:i/>
          <w:noProof/>
          <w:sz w:val="28"/>
        </w:rPr>
        <w:tab/>
      </w:r>
      <w:r>
        <w:rPr>
          <w:b/>
          <w:noProof/>
          <w:sz w:val="24"/>
        </w:rPr>
        <w:t>C4-202</w:t>
      </w:r>
      <w:r w:rsidR="001D6EC4">
        <w:rPr>
          <w:b/>
          <w:noProof/>
          <w:sz w:val="24"/>
        </w:rPr>
        <w:t>501</w:t>
      </w:r>
    </w:p>
    <w:p w14:paraId="1E957890" w14:textId="4B22B878" w:rsidR="0001601A" w:rsidRDefault="0001601A" w:rsidP="0001601A">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0B7A97">
        <w:rPr>
          <w:b/>
          <w:noProof/>
          <w:sz w:val="24"/>
        </w:rPr>
        <w:tab/>
      </w:r>
      <w:r w:rsidR="000B7A97">
        <w:rPr>
          <w:b/>
          <w:noProof/>
          <w:sz w:val="24"/>
        </w:rPr>
        <w:tab/>
      </w:r>
      <w:r w:rsidR="000B7A97">
        <w:rPr>
          <w:b/>
          <w:noProof/>
          <w:sz w:val="24"/>
        </w:rPr>
        <w:tab/>
      </w:r>
      <w:r w:rsidR="000B7A97">
        <w:rPr>
          <w:b/>
          <w:noProof/>
          <w:sz w:val="24"/>
        </w:rPr>
        <w:tab/>
      </w:r>
      <w:r w:rsidR="000B7A97">
        <w:rPr>
          <w:b/>
          <w:noProof/>
          <w:sz w:val="24"/>
        </w:rPr>
        <w:tab/>
      </w:r>
      <w:r w:rsidR="000B7A97">
        <w:rPr>
          <w:b/>
          <w:noProof/>
          <w:sz w:val="24"/>
        </w:rPr>
        <w:tab/>
      </w:r>
      <w:r w:rsidR="000B7A97">
        <w:rPr>
          <w:b/>
          <w:noProof/>
          <w:sz w:val="24"/>
        </w:rPr>
        <w:tab/>
        <w:t>revision of C4-202332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01601A" w14:paraId="7241785F" w14:textId="77777777" w:rsidTr="001C497D">
        <w:tc>
          <w:tcPr>
            <w:tcW w:w="9641" w:type="dxa"/>
            <w:gridSpan w:val="9"/>
            <w:tcBorders>
              <w:top w:val="single" w:sz="4" w:space="0" w:color="auto"/>
              <w:left w:val="single" w:sz="4" w:space="0" w:color="auto"/>
              <w:bottom w:val="nil"/>
              <w:right w:val="single" w:sz="4" w:space="0" w:color="auto"/>
            </w:tcBorders>
            <w:hideMark/>
          </w:tcPr>
          <w:p w14:paraId="673EE0C3" w14:textId="77777777" w:rsidR="0001601A" w:rsidRDefault="0001601A" w:rsidP="001C497D">
            <w:pPr>
              <w:pStyle w:val="CRCoverPage"/>
              <w:spacing w:after="0"/>
              <w:jc w:val="right"/>
              <w:rPr>
                <w:i/>
                <w:noProof/>
              </w:rPr>
            </w:pPr>
            <w:r>
              <w:rPr>
                <w:i/>
                <w:noProof/>
                <w:sz w:val="14"/>
              </w:rPr>
              <w:t>CR-Form-v12.0</w:t>
            </w:r>
          </w:p>
        </w:tc>
      </w:tr>
      <w:tr w:rsidR="0001601A" w14:paraId="0F9B7D56" w14:textId="77777777" w:rsidTr="001C497D">
        <w:tc>
          <w:tcPr>
            <w:tcW w:w="9641" w:type="dxa"/>
            <w:gridSpan w:val="9"/>
            <w:tcBorders>
              <w:top w:val="nil"/>
              <w:left w:val="single" w:sz="4" w:space="0" w:color="auto"/>
              <w:bottom w:val="nil"/>
              <w:right w:val="single" w:sz="4" w:space="0" w:color="auto"/>
            </w:tcBorders>
            <w:hideMark/>
          </w:tcPr>
          <w:p w14:paraId="54B3C50E" w14:textId="77777777" w:rsidR="0001601A" w:rsidRDefault="0001601A" w:rsidP="001C497D">
            <w:pPr>
              <w:pStyle w:val="CRCoverPage"/>
              <w:spacing w:after="0"/>
              <w:jc w:val="center"/>
              <w:rPr>
                <w:noProof/>
              </w:rPr>
            </w:pPr>
            <w:r>
              <w:rPr>
                <w:b/>
                <w:noProof/>
                <w:sz w:val="32"/>
              </w:rPr>
              <w:t>CHANGE REQUEST</w:t>
            </w:r>
          </w:p>
        </w:tc>
      </w:tr>
      <w:tr w:rsidR="0001601A" w14:paraId="0DF3B495" w14:textId="77777777" w:rsidTr="001C497D">
        <w:tc>
          <w:tcPr>
            <w:tcW w:w="9641" w:type="dxa"/>
            <w:gridSpan w:val="9"/>
            <w:tcBorders>
              <w:top w:val="nil"/>
              <w:left w:val="single" w:sz="4" w:space="0" w:color="auto"/>
              <w:bottom w:val="nil"/>
              <w:right w:val="single" w:sz="4" w:space="0" w:color="auto"/>
            </w:tcBorders>
          </w:tcPr>
          <w:p w14:paraId="5B23F826" w14:textId="77777777" w:rsidR="0001601A" w:rsidRDefault="0001601A" w:rsidP="001C497D">
            <w:pPr>
              <w:pStyle w:val="CRCoverPage"/>
              <w:spacing w:after="0"/>
              <w:rPr>
                <w:noProof/>
                <w:sz w:val="8"/>
                <w:szCs w:val="8"/>
              </w:rPr>
            </w:pPr>
          </w:p>
        </w:tc>
      </w:tr>
      <w:tr w:rsidR="0001601A" w14:paraId="5A99DECE" w14:textId="77777777" w:rsidTr="001C497D">
        <w:tc>
          <w:tcPr>
            <w:tcW w:w="142" w:type="dxa"/>
            <w:tcBorders>
              <w:top w:val="nil"/>
              <w:left w:val="single" w:sz="4" w:space="0" w:color="auto"/>
              <w:bottom w:val="nil"/>
              <w:right w:val="nil"/>
            </w:tcBorders>
          </w:tcPr>
          <w:p w14:paraId="59636562" w14:textId="77777777" w:rsidR="0001601A" w:rsidRDefault="0001601A" w:rsidP="001C497D">
            <w:pPr>
              <w:pStyle w:val="CRCoverPage"/>
              <w:spacing w:after="0"/>
              <w:jc w:val="right"/>
              <w:rPr>
                <w:noProof/>
              </w:rPr>
            </w:pPr>
          </w:p>
        </w:tc>
        <w:tc>
          <w:tcPr>
            <w:tcW w:w="1559" w:type="dxa"/>
            <w:shd w:val="pct30" w:color="FFFF00" w:fill="auto"/>
            <w:hideMark/>
          </w:tcPr>
          <w:p w14:paraId="553555B7" w14:textId="77777777" w:rsidR="0001601A" w:rsidRDefault="0001601A" w:rsidP="001C497D">
            <w:pPr>
              <w:pStyle w:val="CRCoverPage"/>
              <w:spacing w:after="0"/>
              <w:jc w:val="right"/>
              <w:rPr>
                <w:b/>
                <w:noProof/>
                <w:sz w:val="28"/>
              </w:rPr>
            </w:pPr>
            <w:r>
              <w:rPr>
                <w:b/>
                <w:noProof/>
                <w:sz w:val="28"/>
              </w:rPr>
              <w:t>29.503</w:t>
            </w:r>
          </w:p>
        </w:tc>
        <w:tc>
          <w:tcPr>
            <w:tcW w:w="709" w:type="dxa"/>
            <w:hideMark/>
          </w:tcPr>
          <w:p w14:paraId="7A2623A5" w14:textId="77777777" w:rsidR="0001601A" w:rsidRDefault="0001601A" w:rsidP="001C497D">
            <w:pPr>
              <w:pStyle w:val="CRCoverPage"/>
              <w:spacing w:after="0"/>
              <w:jc w:val="center"/>
              <w:rPr>
                <w:noProof/>
              </w:rPr>
            </w:pPr>
            <w:r>
              <w:rPr>
                <w:b/>
                <w:noProof/>
                <w:sz w:val="28"/>
              </w:rPr>
              <w:t>CR</w:t>
            </w:r>
          </w:p>
        </w:tc>
        <w:tc>
          <w:tcPr>
            <w:tcW w:w="1276" w:type="dxa"/>
            <w:shd w:val="pct30" w:color="FFFF00" w:fill="auto"/>
            <w:hideMark/>
          </w:tcPr>
          <w:p w14:paraId="24326CCD" w14:textId="00C77DB3" w:rsidR="0001601A" w:rsidRDefault="0001601A" w:rsidP="001C497D">
            <w:pPr>
              <w:pStyle w:val="CRCoverPage"/>
              <w:spacing w:after="0"/>
              <w:rPr>
                <w:noProof/>
              </w:rPr>
            </w:pPr>
            <w:r>
              <w:rPr>
                <w:b/>
                <w:noProof/>
                <w:sz w:val="28"/>
              </w:rPr>
              <w:t>0</w:t>
            </w:r>
            <w:r w:rsidR="00891693">
              <w:rPr>
                <w:b/>
                <w:noProof/>
                <w:sz w:val="28"/>
              </w:rPr>
              <w:t>420</w:t>
            </w:r>
          </w:p>
        </w:tc>
        <w:tc>
          <w:tcPr>
            <w:tcW w:w="709" w:type="dxa"/>
            <w:hideMark/>
          </w:tcPr>
          <w:p w14:paraId="3D84B1B1" w14:textId="77777777" w:rsidR="0001601A" w:rsidRDefault="0001601A" w:rsidP="001C497D">
            <w:pPr>
              <w:pStyle w:val="CRCoverPage"/>
              <w:tabs>
                <w:tab w:val="right" w:pos="625"/>
              </w:tabs>
              <w:spacing w:after="0"/>
              <w:jc w:val="center"/>
              <w:rPr>
                <w:noProof/>
              </w:rPr>
            </w:pPr>
            <w:r>
              <w:rPr>
                <w:b/>
                <w:bCs/>
                <w:noProof/>
                <w:sz w:val="28"/>
              </w:rPr>
              <w:t>rev</w:t>
            </w:r>
          </w:p>
        </w:tc>
        <w:tc>
          <w:tcPr>
            <w:tcW w:w="992" w:type="dxa"/>
            <w:shd w:val="pct30" w:color="FFFF00" w:fill="auto"/>
            <w:hideMark/>
          </w:tcPr>
          <w:p w14:paraId="26A19624" w14:textId="4B2873BA" w:rsidR="0001601A" w:rsidRDefault="000B7A97" w:rsidP="001C497D">
            <w:pPr>
              <w:pStyle w:val="CRCoverPage"/>
              <w:spacing w:after="0"/>
              <w:jc w:val="center"/>
              <w:rPr>
                <w:b/>
                <w:noProof/>
              </w:rPr>
            </w:pPr>
            <w:r>
              <w:rPr>
                <w:b/>
                <w:noProof/>
                <w:sz w:val="28"/>
              </w:rPr>
              <w:t>1</w:t>
            </w:r>
          </w:p>
        </w:tc>
        <w:tc>
          <w:tcPr>
            <w:tcW w:w="2410" w:type="dxa"/>
            <w:hideMark/>
          </w:tcPr>
          <w:p w14:paraId="20099775" w14:textId="77777777" w:rsidR="0001601A" w:rsidRDefault="0001601A" w:rsidP="001C497D">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B0415B5" w14:textId="77777777" w:rsidR="0001601A" w:rsidRDefault="0001601A" w:rsidP="001C497D">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56C18F0E" w14:textId="77777777" w:rsidR="0001601A" w:rsidRDefault="0001601A" w:rsidP="001C497D">
            <w:pPr>
              <w:pStyle w:val="CRCoverPage"/>
              <w:spacing w:after="0"/>
              <w:rPr>
                <w:noProof/>
              </w:rPr>
            </w:pPr>
          </w:p>
        </w:tc>
      </w:tr>
      <w:tr w:rsidR="0001601A" w14:paraId="581BC157" w14:textId="77777777" w:rsidTr="001C497D">
        <w:tc>
          <w:tcPr>
            <w:tcW w:w="9641" w:type="dxa"/>
            <w:gridSpan w:val="9"/>
            <w:tcBorders>
              <w:top w:val="nil"/>
              <w:left w:val="single" w:sz="4" w:space="0" w:color="auto"/>
              <w:bottom w:val="nil"/>
              <w:right w:val="single" w:sz="4" w:space="0" w:color="auto"/>
            </w:tcBorders>
          </w:tcPr>
          <w:p w14:paraId="5C05730E" w14:textId="77777777" w:rsidR="0001601A" w:rsidRDefault="0001601A" w:rsidP="001C497D">
            <w:pPr>
              <w:pStyle w:val="CRCoverPage"/>
              <w:spacing w:after="0"/>
              <w:rPr>
                <w:noProof/>
              </w:rPr>
            </w:pPr>
          </w:p>
        </w:tc>
      </w:tr>
      <w:tr w:rsidR="0001601A" w14:paraId="79EB7421" w14:textId="77777777" w:rsidTr="001C497D">
        <w:tc>
          <w:tcPr>
            <w:tcW w:w="9641" w:type="dxa"/>
            <w:gridSpan w:val="9"/>
            <w:tcBorders>
              <w:top w:val="single" w:sz="4" w:space="0" w:color="auto"/>
              <w:left w:val="nil"/>
              <w:bottom w:val="nil"/>
              <w:right w:val="nil"/>
            </w:tcBorders>
            <w:hideMark/>
          </w:tcPr>
          <w:p w14:paraId="3BD51DF8" w14:textId="77777777" w:rsidR="0001601A" w:rsidRDefault="0001601A" w:rsidP="001C497D">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01601A" w14:paraId="3318BDCB" w14:textId="77777777" w:rsidTr="001C497D">
        <w:tc>
          <w:tcPr>
            <w:tcW w:w="9641" w:type="dxa"/>
            <w:gridSpan w:val="9"/>
          </w:tcPr>
          <w:p w14:paraId="58D3094D" w14:textId="77777777" w:rsidR="0001601A" w:rsidRDefault="0001601A" w:rsidP="001C497D">
            <w:pPr>
              <w:pStyle w:val="CRCoverPage"/>
              <w:spacing w:after="0"/>
              <w:rPr>
                <w:noProof/>
                <w:sz w:val="8"/>
                <w:szCs w:val="8"/>
              </w:rPr>
            </w:pPr>
          </w:p>
        </w:tc>
      </w:tr>
    </w:tbl>
    <w:p w14:paraId="5735E106" w14:textId="77777777" w:rsidR="0001601A" w:rsidRDefault="0001601A" w:rsidP="0001601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01601A" w14:paraId="6D430423" w14:textId="77777777" w:rsidTr="001C497D">
        <w:tc>
          <w:tcPr>
            <w:tcW w:w="2835" w:type="dxa"/>
            <w:hideMark/>
          </w:tcPr>
          <w:p w14:paraId="49067992" w14:textId="77777777" w:rsidR="0001601A" w:rsidRDefault="0001601A" w:rsidP="001C497D">
            <w:pPr>
              <w:pStyle w:val="CRCoverPage"/>
              <w:tabs>
                <w:tab w:val="right" w:pos="2751"/>
              </w:tabs>
              <w:spacing w:after="0"/>
              <w:rPr>
                <w:b/>
                <w:i/>
                <w:noProof/>
              </w:rPr>
            </w:pPr>
            <w:r>
              <w:rPr>
                <w:b/>
                <w:i/>
                <w:noProof/>
              </w:rPr>
              <w:t>Proposed change affects:</w:t>
            </w:r>
          </w:p>
        </w:tc>
        <w:tc>
          <w:tcPr>
            <w:tcW w:w="1418" w:type="dxa"/>
            <w:hideMark/>
          </w:tcPr>
          <w:p w14:paraId="1872C071" w14:textId="77777777" w:rsidR="0001601A" w:rsidRDefault="0001601A" w:rsidP="001C49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4D5FD5" w14:textId="77777777" w:rsidR="0001601A" w:rsidRDefault="0001601A" w:rsidP="001C497D">
            <w:pPr>
              <w:pStyle w:val="CRCoverPage"/>
              <w:spacing w:after="0"/>
              <w:jc w:val="center"/>
              <w:rPr>
                <w:b/>
                <w:caps/>
                <w:noProof/>
              </w:rPr>
            </w:pPr>
          </w:p>
        </w:tc>
        <w:tc>
          <w:tcPr>
            <w:tcW w:w="709" w:type="dxa"/>
            <w:tcBorders>
              <w:top w:val="nil"/>
              <w:left w:val="single" w:sz="4" w:space="0" w:color="auto"/>
              <w:bottom w:val="nil"/>
              <w:right w:val="nil"/>
            </w:tcBorders>
            <w:hideMark/>
          </w:tcPr>
          <w:p w14:paraId="04622B60" w14:textId="77777777" w:rsidR="0001601A" w:rsidRDefault="0001601A" w:rsidP="001C49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6AFCE" w14:textId="77777777" w:rsidR="0001601A" w:rsidRDefault="0001601A" w:rsidP="001C497D">
            <w:pPr>
              <w:pStyle w:val="CRCoverPage"/>
              <w:spacing w:after="0"/>
              <w:jc w:val="center"/>
              <w:rPr>
                <w:b/>
                <w:caps/>
                <w:noProof/>
              </w:rPr>
            </w:pPr>
          </w:p>
        </w:tc>
        <w:tc>
          <w:tcPr>
            <w:tcW w:w="2126" w:type="dxa"/>
            <w:hideMark/>
          </w:tcPr>
          <w:p w14:paraId="783358EF" w14:textId="77777777" w:rsidR="0001601A" w:rsidRDefault="0001601A" w:rsidP="001C49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7C6A0" w14:textId="77777777" w:rsidR="0001601A" w:rsidRDefault="0001601A" w:rsidP="001C497D">
            <w:pPr>
              <w:pStyle w:val="CRCoverPage"/>
              <w:spacing w:after="0"/>
              <w:jc w:val="center"/>
              <w:rPr>
                <w:b/>
                <w:caps/>
                <w:noProof/>
              </w:rPr>
            </w:pPr>
          </w:p>
        </w:tc>
        <w:tc>
          <w:tcPr>
            <w:tcW w:w="1418" w:type="dxa"/>
            <w:hideMark/>
          </w:tcPr>
          <w:p w14:paraId="2ABBE76E" w14:textId="77777777" w:rsidR="0001601A" w:rsidRDefault="0001601A" w:rsidP="001C49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5AA31BE" w14:textId="77777777" w:rsidR="0001601A" w:rsidRDefault="0001601A" w:rsidP="001C497D">
            <w:pPr>
              <w:pStyle w:val="CRCoverPage"/>
              <w:spacing w:after="0"/>
              <w:rPr>
                <w:b/>
                <w:bCs/>
                <w:caps/>
                <w:noProof/>
              </w:rPr>
            </w:pPr>
            <w:r>
              <w:rPr>
                <w:b/>
                <w:bCs/>
                <w:caps/>
                <w:noProof/>
              </w:rPr>
              <w:t>X</w:t>
            </w:r>
          </w:p>
        </w:tc>
      </w:tr>
    </w:tbl>
    <w:p w14:paraId="3F02A2CF" w14:textId="77777777" w:rsidR="0001601A" w:rsidRDefault="0001601A" w:rsidP="0001601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01601A" w14:paraId="443C97E5" w14:textId="77777777" w:rsidTr="001C497D">
        <w:tc>
          <w:tcPr>
            <w:tcW w:w="9640" w:type="dxa"/>
            <w:gridSpan w:val="11"/>
          </w:tcPr>
          <w:p w14:paraId="632CAED9" w14:textId="77777777" w:rsidR="0001601A" w:rsidRDefault="0001601A" w:rsidP="001C497D">
            <w:pPr>
              <w:pStyle w:val="CRCoverPage"/>
              <w:spacing w:after="0"/>
              <w:rPr>
                <w:noProof/>
                <w:sz w:val="8"/>
                <w:szCs w:val="8"/>
              </w:rPr>
            </w:pPr>
          </w:p>
        </w:tc>
      </w:tr>
      <w:tr w:rsidR="0001601A" w14:paraId="2717FBAE" w14:textId="77777777" w:rsidTr="001C497D">
        <w:tc>
          <w:tcPr>
            <w:tcW w:w="1843" w:type="dxa"/>
            <w:tcBorders>
              <w:top w:val="single" w:sz="4" w:space="0" w:color="auto"/>
              <w:left w:val="single" w:sz="4" w:space="0" w:color="auto"/>
              <w:bottom w:val="nil"/>
              <w:right w:val="nil"/>
            </w:tcBorders>
            <w:hideMark/>
          </w:tcPr>
          <w:p w14:paraId="639BF698" w14:textId="77777777" w:rsidR="0001601A" w:rsidRDefault="0001601A" w:rsidP="001C49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1500D37" w14:textId="77777777" w:rsidR="0001601A" w:rsidRDefault="0001601A" w:rsidP="001C497D">
            <w:pPr>
              <w:pStyle w:val="CRCoverPage"/>
              <w:spacing w:after="0"/>
              <w:ind w:left="100"/>
              <w:rPr>
                <w:noProof/>
              </w:rPr>
            </w:pPr>
            <w:r>
              <w:t>Implicit Unsubscribe</w:t>
            </w:r>
          </w:p>
        </w:tc>
      </w:tr>
      <w:tr w:rsidR="0001601A" w14:paraId="76A7FD92" w14:textId="77777777" w:rsidTr="001C497D">
        <w:tc>
          <w:tcPr>
            <w:tcW w:w="1843" w:type="dxa"/>
            <w:tcBorders>
              <w:top w:val="nil"/>
              <w:left w:val="single" w:sz="4" w:space="0" w:color="auto"/>
              <w:bottom w:val="nil"/>
              <w:right w:val="nil"/>
            </w:tcBorders>
          </w:tcPr>
          <w:p w14:paraId="5E1F100F" w14:textId="77777777" w:rsidR="0001601A" w:rsidRDefault="0001601A" w:rsidP="001C497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8B80516" w14:textId="77777777" w:rsidR="0001601A" w:rsidRDefault="0001601A" w:rsidP="001C497D">
            <w:pPr>
              <w:pStyle w:val="CRCoverPage"/>
              <w:spacing w:after="0"/>
              <w:rPr>
                <w:noProof/>
                <w:sz w:val="8"/>
                <w:szCs w:val="8"/>
              </w:rPr>
            </w:pPr>
          </w:p>
        </w:tc>
      </w:tr>
      <w:tr w:rsidR="0001601A" w14:paraId="76AEA802" w14:textId="77777777" w:rsidTr="001C497D">
        <w:tc>
          <w:tcPr>
            <w:tcW w:w="1843" w:type="dxa"/>
            <w:tcBorders>
              <w:top w:val="nil"/>
              <w:left w:val="single" w:sz="4" w:space="0" w:color="auto"/>
              <w:bottom w:val="nil"/>
              <w:right w:val="nil"/>
            </w:tcBorders>
            <w:hideMark/>
          </w:tcPr>
          <w:p w14:paraId="25B7CF6A" w14:textId="77777777" w:rsidR="0001601A" w:rsidRDefault="0001601A" w:rsidP="001C497D">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79CD546" w14:textId="77777777" w:rsidR="0001601A" w:rsidRDefault="0001601A" w:rsidP="001C497D">
            <w:pPr>
              <w:pStyle w:val="CRCoverPage"/>
              <w:spacing w:after="0"/>
              <w:ind w:left="100"/>
              <w:rPr>
                <w:noProof/>
              </w:rPr>
            </w:pPr>
            <w:r>
              <w:rPr>
                <w:noProof/>
              </w:rPr>
              <w:t>Nokia, Nokia Shanghai Bell</w:t>
            </w:r>
          </w:p>
        </w:tc>
      </w:tr>
      <w:tr w:rsidR="0001601A" w14:paraId="78BEA0D1" w14:textId="77777777" w:rsidTr="001C497D">
        <w:tc>
          <w:tcPr>
            <w:tcW w:w="1843" w:type="dxa"/>
            <w:tcBorders>
              <w:top w:val="nil"/>
              <w:left w:val="single" w:sz="4" w:space="0" w:color="auto"/>
              <w:bottom w:val="nil"/>
              <w:right w:val="nil"/>
            </w:tcBorders>
            <w:hideMark/>
          </w:tcPr>
          <w:p w14:paraId="25703CCE" w14:textId="77777777" w:rsidR="0001601A" w:rsidRDefault="0001601A" w:rsidP="001C497D">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5DD969D9" w14:textId="77777777" w:rsidR="0001601A" w:rsidRDefault="0001601A" w:rsidP="001C497D">
            <w:pPr>
              <w:pStyle w:val="CRCoverPage"/>
              <w:spacing w:after="0"/>
              <w:ind w:left="100"/>
              <w:rPr>
                <w:noProof/>
              </w:rPr>
            </w:pPr>
            <w:r>
              <w:rPr>
                <w:noProof/>
              </w:rPr>
              <w:t>CT4</w:t>
            </w:r>
          </w:p>
        </w:tc>
      </w:tr>
      <w:tr w:rsidR="0001601A" w14:paraId="2280ECB5" w14:textId="77777777" w:rsidTr="001C497D">
        <w:tc>
          <w:tcPr>
            <w:tcW w:w="1843" w:type="dxa"/>
            <w:tcBorders>
              <w:top w:val="nil"/>
              <w:left w:val="single" w:sz="4" w:space="0" w:color="auto"/>
              <w:bottom w:val="nil"/>
              <w:right w:val="nil"/>
            </w:tcBorders>
          </w:tcPr>
          <w:p w14:paraId="442C5CD9" w14:textId="77777777" w:rsidR="0001601A" w:rsidRDefault="0001601A" w:rsidP="001C497D">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4F2D276" w14:textId="77777777" w:rsidR="0001601A" w:rsidRDefault="0001601A" w:rsidP="001C497D">
            <w:pPr>
              <w:pStyle w:val="CRCoverPage"/>
              <w:spacing w:after="0"/>
              <w:rPr>
                <w:noProof/>
                <w:sz w:val="8"/>
                <w:szCs w:val="8"/>
              </w:rPr>
            </w:pPr>
          </w:p>
        </w:tc>
      </w:tr>
      <w:tr w:rsidR="0001601A" w14:paraId="4F90A755" w14:textId="77777777" w:rsidTr="001C497D">
        <w:tc>
          <w:tcPr>
            <w:tcW w:w="1843" w:type="dxa"/>
            <w:tcBorders>
              <w:top w:val="nil"/>
              <w:left w:val="single" w:sz="4" w:space="0" w:color="auto"/>
              <w:bottom w:val="nil"/>
              <w:right w:val="nil"/>
            </w:tcBorders>
            <w:hideMark/>
          </w:tcPr>
          <w:p w14:paraId="4705AEB3" w14:textId="77777777" w:rsidR="0001601A" w:rsidRDefault="0001601A" w:rsidP="001C497D">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400BE5CA" w14:textId="0A4404DC" w:rsidR="0001601A" w:rsidRDefault="00520D24" w:rsidP="001C497D">
            <w:pPr>
              <w:pStyle w:val="CRCoverPage"/>
              <w:spacing w:after="0"/>
              <w:ind w:left="100"/>
              <w:rPr>
                <w:noProof/>
              </w:rPr>
            </w:pPr>
            <w:r>
              <w:rPr>
                <w:noProof/>
              </w:rPr>
              <w:t>SBIProtoc16</w:t>
            </w:r>
          </w:p>
        </w:tc>
        <w:tc>
          <w:tcPr>
            <w:tcW w:w="567" w:type="dxa"/>
          </w:tcPr>
          <w:p w14:paraId="237B4B47" w14:textId="77777777" w:rsidR="0001601A" w:rsidRDefault="0001601A" w:rsidP="001C497D">
            <w:pPr>
              <w:pStyle w:val="CRCoverPage"/>
              <w:spacing w:after="0"/>
              <w:ind w:right="100"/>
              <w:rPr>
                <w:noProof/>
              </w:rPr>
            </w:pPr>
          </w:p>
        </w:tc>
        <w:tc>
          <w:tcPr>
            <w:tcW w:w="1417" w:type="dxa"/>
            <w:gridSpan w:val="3"/>
            <w:hideMark/>
          </w:tcPr>
          <w:p w14:paraId="4C03B4EA" w14:textId="77777777" w:rsidR="0001601A" w:rsidRDefault="0001601A" w:rsidP="001C497D">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54051D8" w14:textId="137C884B" w:rsidR="0001601A" w:rsidRDefault="0001601A" w:rsidP="001C497D">
            <w:pPr>
              <w:pStyle w:val="CRCoverPage"/>
              <w:spacing w:after="0"/>
              <w:ind w:left="100"/>
              <w:rPr>
                <w:noProof/>
              </w:rPr>
            </w:pPr>
            <w:r>
              <w:rPr>
                <w:noProof/>
              </w:rPr>
              <w:t>2020-04-</w:t>
            </w:r>
            <w:r w:rsidR="001D6EC4">
              <w:rPr>
                <w:noProof/>
              </w:rPr>
              <w:t>22</w:t>
            </w:r>
            <w:bookmarkStart w:id="4" w:name="_GoBack"/>
            <w:bookmarkEnd w:id="4"/>
          </w:p>
        </w:tc>
      </w:tr>
      <w:tr w:rsidR="0001601A" w14:paraId="487EA121" w14:textId="77777777" w:rsidTr="001C497D">
        <w:tc>
          <w:tcPr>
            <w:tcW w:w="1843" w:type="dxa"/>
            <w:tcBorders>
              <w:top w:val="nil"/>
              <w:left w:val="single" w:sz="4" w:space="0" w:color="auto"/>
              <w:bottom w:val="nil"/>
              <w:right w:val="nil"/>
            </w:tcBorders>
          </w:tcPr>
          <w:p w14:paraId="7B7035E0" w14:textId="77777777" w:rsidR="0001601A" w:rsidRDefault="0001601A" w:rsidP="001C497D">
            <w:pPr>
              <w:pStyle w:val="CRCoverPage"/>
              <w:spacing w:after="0"/>
              <w:rPr>
                <w:b/>
                <w:i/>
                <w:noProof/>
                <w:sz w:val="8"/>
                <w:szCs w:val="8"/>
              </w:rPr>
            </w:pPr>
          </w:p>
        </w:tc>
        <w:tc>
          <w:tcPr>
            <w:tcW w:w="1986" w:type="dxa"/>
            <w:gridSpan w:val="4"/>
          </w:tcPr>
          <w:p w14:paraId="1ACFD5F4" w14:textId="77777777" w:rsidR="0001601A" w:rsidRDefault="0001601A" w:rsidP="001C497D">
            <w:pPr>
              <w:pStyle w:val="CRCoverPage"/>
              <w:spacing w:after="0"/>
              <w:rPr>
                <w:noProof/>
                <w:sz w:val="8"/>
                <w:szCs w:val="8"/>
              </w:rPr>
            </w:pPr>
          </w:p>
        </w:tc>
        <w:tc>
          <w:tcPr>
            <w:tcW w:w="2267" w:type="dxa"/>
            <w:gridSpan w:val="2"/>
          </w:tcPr>
          <w:p w14:paraId="324FA39E" w14:textId="77777777" w:rsidR="0001601A" w:rsidRDefault="0001601A" w:rsidP="001C497D">
            <w:pPr>
              <w:pStyle w:val="CRCoverPage"/>
              <w:spacing w:after="0"/>
              <w:rPr>
                <w:noProof/>
                <w:sz w:val="8"/>
                <w:szCs w:val="8"/>
              </w:rPr>
            </w:pPr>
          </w:p>
        </w:tc>
        <w:tc>
          <w:tcPr>
            <w:tcW w:w="1417" w:type="dxa"/>
            <w:gridSpan w:val="3"/>
          </w:tcPr>
          <w:p w14:paraId="3444C428" w14:textId="77777777" w:rsidR="0001601A" w:rsidRDefault="0001601A" w:rsidP="001C497D">
            <w:pPr>
              <w:pStyle w:val="CRCoverPage"/>
              <w:spacing w:after="0"/>
              <w:rPr>
                <w:noProof/>
                <w:sz w:val="8"/>
                <w:szCs w:val="8"/>
              </w:rPr>
            </w:pPr>
          </w:p>
        </w:tc>
        <w:tc>
          <w:tcPr>
            <w:tcW w:w="2127" w:type="dxa"/>
            <w:tcBorders>
              <w:top w:val="nil"/>
              <w:left w:val="nil"/>
              <w:bottom w:val="nil"/>
              <w:right w:val="single" w:sz="4" w:space="0" w:color="auto"/>
            </w:tcBorders>
          </w:tcPr>
          <w:p w14:paraId="4D26119D" w14:textId="77777777" w:rsidR="0001601A" w:rsidRDefault="0001601A" w:rsidP="001C497D">
            <w:pPr>
              <w:pStyle w:val="CRCoverPage"/>
              <w:spacing w:after="0"/>
              <w:rPr>
                <w:noProof/>
                <w:sz w:val="8"/>
                <w:szCs w:val="8"/>
              </w:rPr>
            </w:pPr>
          </w:p>
        </w:tc>
      </w:tr>
      <w:tr w:rsidR="0001601A" w14:paraId="58A9CAD1" w14:textId="77777777" w:rsidTr="001C497D">
        <w:trPr>
          <w:cantSplit/>
        </w:trPr>
        <w:tc>
          <w:tcPr>
            <w:tcW w:w="1843" w:type="dxa"/>
            <w:tcBorders>
              <w:top w:val="nil"/>
              <w:left w:val="single" w:sz="4" w:space="0" w:color="auto"/>
              <w:bottom w:val="nil"/>
              <w:right w:val="nil"/>
            </w:tcBorders>
            <w:hideMark/>
          </w:tcPr>
          <w:p w14:paraId="3CF85AD0" w14:textId="77777777" w:rsidR="0001601A" w:rsidRDefault="0001601A" w:rsidP="001C497D">
            <w:pPr>
              <w:pStyle w:val="CRCoverPage"/>
              <w:tabs>
                <w:tab w:val="right" w:pos="1759"/>
              </w:tabs>
              <w:spacing w:after="0"/>
              <w:rPr>
                <w:b/>
                <w:i/>
                <w:noProof/>
              </w:rPr>
            </w:pPr>
            <w:r>
              <w:rPr>
                <w:b/>
                <w:i/>
                <w:noProof/>
              </w:rPr>
              <w:t>Category:</w:t>
            </w:r>
          </w:p>
        </w:tc>
        <w:tc>
          <w:tcPr>
            <w:tcW w:w="851" w:type="dxa"/>
            <w:shd w:val="pct30" w:color="FFFF00" w:fill="auto"/>
            <w:hideMark/>
          </w:tcPr>
          <w:p w14:paraId="1EC09FA7" w14:textId="77777777" w:rsidR="0001601A" w:rsidRDefault="0001601A" w:rsidP="001C497D">
            <w:pPr>
              <w:pStyle w:val="CRCoverPage"/>
              <w:spacing w:after="0"/>
              <w:ind w:left="100" w:right="-609"/>
              <w:rPr>
                <w:b/>
                <w:noProof/>
              </w:rPr>
            </w:pPr>
            <w:r>
              <w:rPr>
                <w:b/>
                <w:noProof/>
              </w:rPr>
              <w:t>F</w:t>
            </w:r>
          </w:p>
        </w:tc>
        <w:tc>
          <w:tcPr>
            <w:tcW w:w="3402" w:type="dxa"/>
            <w:gridSpan w:val="5"/>
          </w:tcPr>
          <w:p w14:paraId="5EB98516" w14:textId="77777777" w:rsidR="0001601A" w:rsidRDefault="0001601A" w:rsidP="001C497D">
            <w:pPr>
              <w:pStyle w:val="CRCoverPage"/>
              <w:spacing w:after="0"/>
              <w:rPr>
                <w:noProof/>
              </w:rPr>
            </w:pPr>
          </w:p>
        </w:tc>
        <w:tc>
          <w:tcPr>
            <w:tcW w:w="1417" w:type="dxa"/>
            <w:gridSpan w:val="3"/>
            <w:hideMark/>
          </w:tcPr>
          <w:p w14:paraId="0E337868" w14:textId="77777777" w:rsidR="0001601A" w:rsidRDefault="0001601A" w:rsidP="001C497D">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79EF855" w14:textId="77777777" w:rsidR="0001601A" w:rsidRDefault="0001601A" w:rsidP="001C497D">
            <w:pPr>
              <w:pStyle w:val="CRCoverPage"/>
              <w:spacing w:after="0"/>
              <w:ind w:left="100"/>
              <w:rPr>
                <w:noProof/>
              </w:rPr>
            </w:pPr>
            <w:r>
              <w:rPr>
                <w:noProof/>
              </w:rPr>
              <w:t>Rel-16</w:t>
            </w:r>
          </w:p>
        </w:tc>
      </w:tr>
      <w:tr w:rsidR="0001601A" w14:paraId="159DD744" w14:textId="77777777" w:rsidTr="001C497D">
        <w:tc>
          <w:tcPr>
            <w:tcW w:w="1843" w:type="dxa"/>
            <w:tcBorders>
              <w:top w:val="nil"/>
              <w:left w:val="single" w:sz="4" w:space="0" w:color="auto"/>
              <w:bottom w:val="single" w:sz="4" w:space="0" w:color="auto"/>
              <w:right w:val="nil"/>
            </w:tcBorders>
          </w:tcPr>
          <w:p w14:paraId="04D68A06" w14:textId="77777777" w:rsidR="0001601A" w:rsidRDefault="0001601A" w:rsidP="001C497D">
            <w:pPr>
              <w:pStyle w:val="CRCoverPage"/>
              <w:spacing w:after="0"/>
              <w:rPr>
                <w:b/>
                <w:i/>
                <w:noProof/>
              </w:rPr>
            </w:pPr>
          </w:p>
        </w:tc>
        <w:tc>
          <w:tcPr>
            <w:tcW w:w="4677" w:type="dxa"/>
            <w:gridSpan w:val="8"/>
            <w:tcBorders>
              <w:top w:val="nil"/>
              <w:left w:val="nil"/>
              <w:bottom w:val="single" w:sz="4" w:space="0" w:color="auto"/>
              <w:right w:val="nil"/>
            </w:tcBorders>
            <w:hideMark/>
          </w:tcPr>
          <w:p w14:paraId="3579B058" w14:textId="77777777" w:rsidR="0001601A" w:rsidRDefault="0001601A" w:rsidP="001C49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EE13C" w14:textId="77777777" w:rsidR="0001601A" w:rsidRDefault="0001601A" w:rsidP="001C497D">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0C3764A" w14:textId="77777777" w:rsidR="0001601A" w:rsidRDefault="0001601A" w:rsidP="001C49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1601A" w14:paraId="007FEE39" w14:textId="77777777" w:rsidTr="001C497D">
        <w:tc>
          <w:tcPr>
            <w:tcW w:w="1843" w:type="dxa"/>
          </w:tcPr>
          <w:p w14:paraId="63581235" w14:textId="77777777" w:rsidR="0001601A" w:rsidRDefault="0001601A" w:rsidP="001C497D">
            <w:pPr>
              <w:pStyle w:val="CRCoverPage"/>
              <w:spacing w:after="0"/>
              <w:rPr>
                <w:b/>
                <w:i/>
                <w:noProof/>
                <w:sz w:val="8"/>
                <w:szCs w:val="8"/>
              </w:rPr>
            </w:pPr>
          </w:p>
        </w:tc>
        <w:tc>
          <w:tcPr>
            <w:tcW w:w="7797" w:type="dxa"/>
            <w:gridSpan w:val="10"/>
          </w:tcPr>
          <w:p w14:paraId="44BF7889" w14:textId="77777777" w:rsidR="0001601A" w:rsidRDefault="0001601A" w:rsidP="001C497D">
            <w:pPr>
              <w:pStyle w:val="CRCoverPage"/>
              <w:spacing w:after="0"/>
              <w:rPr>
                <w:noProof/>
                <w:sz w:val="8"/>
                <w:szCs w:val="8"/>
              </w:rPr>
            </w:pPr>
          </w:p>
        </w:tc>
      </w:tr>
      <w:tr w:rsidR="0001601A" w14:paraId="69F3684A" w14:textId="77777777" w:rsidTr="001C497D">
        <w:tc>
          <w:tcPr>
            <w:tcW w:w="2694" w:type="dxa"/>
            <w:gridSpan w:val="2"/>
            <w:tcBorders>
              <w:top w:val="single" w:sz="4" w:space="0" w:color="auto"/>
              <w:left w:val="single" w:sz="4" w:space="0" w:color="auto"/>
              <w:bottom w:val="nil"/>
              <w:right w:val="nil"/>
            </w:tcBorders>
            <w:hideMark/>
          </w:tcPr>
          <w:p w14:paraId="46E2BB00" w14:textId="77777777" w:rsidR="0001601A" w:rsidRDefault="0001601A" w:rsidP="001C497D">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032CD4FC" w14:textId="53836D8C" w:rsidR="00366E0C" w:rsidRDefault="000B7A97" w:rsidP="00366E0C">
            <w:pPr>
              <w:pStyle w:val="CRCoverPage"/>
              <w:spacing w:after="0"/>
              <w:ind w:left="100"/>
              <w:rPr>
                <w:noProof/>
              </w:rPr>
            </w:pPr>
            <w:r>
              <w:rPr>
                <w:noProof/>
              </w:rPr>
              <w:t xml:space="preserve">It needs to be clarified that </w:t>
            </w:r>
            <w:r w:rsidR="00D416DB">
              <w:rPr>
                <w:noProof/>
              </w:rPr>
              <w:t xml:space="preserve">the UDM should return a confirmed expiry time value in the expires attribute of the SdmSubscription in response messages to the subscribing NF even when </w:t>
            </w:r>
            <w:r w:rsidR="00D942CC">
              <w:rPr>
                <w:noProof/>
              </w:rPr>
              <w:t>due to presence of implicitUnsubscribe in the request the expires attribute is absent from the request, in cases where the subscribing NF is not (yet) registered.</w:t>
            </w:r>
          </w:p>
        </w:tc>
      </w:tr>
      <w:tr w:rsidR="0001601A" w14:paraId="18E97853" w14:textId="77777777" w:rsidTr="001C497D">
        <w:tc>
          <w:tcPr>
            <w:tcW w:w="2694" w:type="dxa"/>
            <w:gridSpan w:val="2"/>
            <w:tcBorders>
              <w:top w:val="nil"/>
              <w:left w:val="single" w:sz="4" w:space="0" w:color="auto"/>
              <w:bottom w:val="nil"/>
              <w:right w:val="nil"/>
            </w:tcBorders>
          </w:tcPr>
          <w:p w14:paraId="39F4C730" w14:textId="77777777" w:rsidR="0001601A" w:rsidRDefault="0001601A" w:rsidP="001C497D">
            <w:pPr>
              <w:pStyle w:val="CRCoverPage"/>
              <w:spacing w:after="0"/>
              <w:rPr>
                <w:b/>
                <w:i/>
                <w:noProof/>
                <w:sz w:val="8"/>
                <w:szCs w:val="8"/>
              </w:rPr>
            </w:pPr>
          </w:p>
        </w:tc>
        <w:tc>
          <w:tcPr>
            <w:tcW w:w="6946" w:type="dxa"/>
            <w:gridSpan w:val="9"/>
            <w:tcBorders>
              <w:top w:val="nil"/>
              <w:left w:val="nil"/>
              <w:bottom w:val="nil"/>
              <w:right w:val="single" w:sz="4" w:space="0" w:color="auto"/>
            </w:tcBorders>
          </w:tcPr>
          <w:p w14:paraId="7E8A40EB" w14:textId="77777777" w:rsidR="0001601A" w:rsidRDefault="0001601A" w:rsidP="001C497D">
            <w:pPr>
              <w:pStyle w:val="CRCoverPage"/>
              <w:spacing w:after="0"/>
              <w:rPr>
                <w:noProof/>
                <w:sz w:val="8"/>
                <w:szCs w:val="8"/>
              </w:rPr>
            </w:pPr>
          </w:p>
        </w:tc>
      </w:tr>
      <w:tr w:rsidR="0001601A" w14:paraId="3991F564" w14:textId="77777777" w:rsidTr="001C497D">
        <w:tc>
          <w:tcPr>
            <w:tcW w:w="2694" w:type="dxa"/>
            <w:gridSpan w:val="2"/>
            <w:tcBorders>
              <w:top w:val="nil"/>
              <w:left w:val="single" w:sz="4" w:space="0" w:color="auto"/>
              <w:bottom w:val="nil"/>
              <w:right w:val="nil"/>
            </w:tcBorders>
            <w:hideMark/>
          </w:tcPr>
          <w:p w14:paraId="4FB9D2DB" w14:textId="77777777" w:rsidR="0001601A" w:rsidRDefault="0001601A" w:rsidP="001C497D">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26DAF912" w14:textId="74992E97" w:rsidR="0001601A" w:rsidRDefault="000B7A97" w:rsidP="001C497D">
            <w:pPr>
              <w:pStyle w:val="CRCoverPage"/>
              <w:spacing w:after="0"/>
              <w:ind w:left="100"/>
              <w:rPr>
                <w:noProof/>
              </w:rPr>
            </w:pPr>
            <w:r>
              <w:rPr>
                <w:noProof/>
              </w:rPr>
              <w:t>Clarify that the expires attribute should always be present in POST response messages on Nudm even when not present in the request.</w:t>
            </w:r>
          </w:p>
        </w:tc>
      </w:tr>
      <w:tr w:rsidR="0001601A" w14:paraId="265BEA0E" w14:textId="77777777" w:rsidTr="001C497D">
        <w:tc>
          <w:tcPr>
            <w:tcW w:w="2694" w:type="dxa"/>
            <w:gridSpan w:val="2"/>
            <w:tcBorders>
              <w:top w:val="nil"/>
              <w:left w:val="single" w:sz="4" w:space="0" w:color="auto"/>
              <w:bottom w:val="nil"/>
              <w:right w:val="nil"/>
            </w:tcBorders>
          </w:tcPr>
          <w:p w14:paraId="2F7FCC9B" w14:textId="77777777" w:rsidR="0001601A" w:rsidRDefault="0001601A" w:rsidP="001C497D">
            <w:pPr>
              <w:pStyle w:val="CRCoverPage"/>
              <w:spacing w:after="0"/>
              <w:rPr>
                <w:b/>
                <w:i/>
                <w:noProof/>
                <w:sz w:val="8"/>
                <w:szCs w:val="8"/>
              </w:rPr>
            </w:pPr>
          </w:p>
        </w:tc>
        <w:tc>
          <w:tcPr>
            <w:tcW w:w="6946" w:type="dxa"/>
            <w:gridSpan w:val="9"/>
            <w:tcBorders>
              <w:top w:val="nil"/>
              <w:left w:val="nil"/>
              <w:bottom w:val="nil"/>
              <w:right w:val="single" w:sz="4" w:space="0" w:color="auto"/>
            </w:tcBorders>
          </w:tcPr>
          <w:p w14:paraId="54D91087" w14:textId="77777777" w:rsidR="0001601A" w:rsidRDefault="0001601A" w:rsidP="001C497D">
            <w:pPr>
              <w:pStyle w:val="CRCoverPage"/>
              <w:spacing w:after="0"/>
              <w:rPr>
                <w:noProof/>
                <w:sz w:val="8"/>
                <w:szCs w:val="8"/>
              </w:rPr>
            </w:pPr>
          </w:p>
        </w:tc>
      </w:tr>
      <w:tr w:rsidR="0001601A" w14:paraId="02A0E202" w14:textId="77777777" w:rsidTr="001C497D">
        <w:tc>
          <w:tcPr>
            <w:tcW w:w="2694" w:type="dxa"/>
            <w:gridSpan w:val="2"/>
            <w:tcBorders>
              <w:top w:val="nil"/>
              <w:left w:val="single" w:sz="4" w:space="0" w:color="auto"/>
              <w:bottom w:val="single" w:sz="4" w:space="0" w:color="auto"/>
              <w:right w:val="nil"/>
            </w:tcBorders>
            <w:hideMark/>
          </w:tcPr>
          <w:p w14:paraId="2F2EDADA" w14:textId="77777777" w:rsidR="0001601A" w:rsidRDefault="0001601A" w:rsidP="001C497D">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38EA6C7" w14:textId="35CA18B5" w:rsidR="0001601A" w:rsidRDefault="000B7A97" w:rsidP="001C497D">
            <w:pPr>
              <w:pStyle w:val="CRCoverPage"/>
              <w:spacing w:after="0"/>
              <w:ind w:left="100"/>
              <w:rPr>
                <w:noProof/>
              </w:rPr>
            </w:pPr>
            <w:r>
              <w:rPr>
                <w:noProof/>
              </w:rPr>
              <w:t>Stale subscriptions do not get deleted.</w:t>
            </w:r>
          </w:p>
        </w:tc>
      </w:tr>
      <w:tr w:rsidR="0001601A" w14:paraId="42C5E3FA" w14:textId="77777777" w:rsidTr="001C497D">
        <w:tc>
          <w:tcPr>
            <w:tcW w:w="2694" w:type="dxa"/>
            <w:gridSpan w:val="2"/>
          </w:tcPr>
          <w:p w14:paraId="710B25AA" w14:textId="77777777" w:rsidR="0001601A" w:rsidRDefault="0001601A" w:rsidP="001C497D">
            <w:pPr>
              <w:pStyle w:val="CRCoverPage"/>
              <w:spacing w:after="0"/>
              <w:rPr>
                <w:b/>
                <w:i/>
                <w:noProof/>
                <w:sz w:val="8"/>
                <w:szCs w:val="8"/>
              </w:rPr>
            </w:pPr>
          </w:p>
        </w:tc>
        <w:tc>
          <w:tcPr>
            <w:tcW w:w="6946" w:type="dxa"/>
            <w:gridSpan w:val="9"/>
          </w:tcPr>
          <w:p w14:paraId="53B0DAC7" w14:textId="77777777" w:rsidR="0001601A" w:rsidRDefault="0001601A" w:rsidP="001C497D">
            <w:pPr>
              <w:pStyle w:val="CRCoverPage"/>
              <w:spacing w:after="0"/>
              <w:rPr>
                <w:noProof/>
                <w:sz w:val="8"/>
                <w:szCs w:val="8"/>
              </w:rPr>
            </w:pPr>
          </w:p>
        </w:tc>
      </w:tr>
      <w:tr w:rsidR="0001601A" w14:paraId="68DB9214" w14:textId="77777777" w:rsidTr="001C497D">
        <w:tc>
          <w:tcPr>
            <w:tcW w:w="2694" w:type="dxa"/>
            <w:gridSpan w:val="2"/>
            <w:tcBorders>
              <w:top w:val="single" w:sz="4" w:space="0" w:color="auto"/>
              <w:left w:val="single" w:sz="4" w:space="0" w:color="auto"/>
              <w:bottom w:val="nil"/>
              <w:right w:val="nil"/>
            </w:tcBorders>
            <w:hideMark/>
          </w:tcPr>
          <w:p w14:paraId="3CC7C5F0" w14:textId="77777777" w:rsidR="0001601A" w:rsidRDefault="0001601A" w:rsidP="001C497D">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5701530A" w14:textId="7534C0D1" w:rsidR="0001601A" w:rsidRDefault="0001601A" w:rsidP="001C497D">
            <w:pPr>
              <w:pStyle w:val="CRCoverPage"/>
              <w:spacing w:after="0"/>
              <w:ind w:left="100"/>
              <w:rPr>
                <w:noProof/>
              </w:rPr>
            </w:pPr>
            <w:r>
              <w:rPr>
                <w:noProof/>
              </w:rPr>
              <w:t>6.1.6.2.3</w:t>
            </w:r>
          </w:p>
        </w:tc>
      </w:tr>
      <w:tr w:rsidR="0001601A" w14:paraId="759DE59C" w14:textId="77777777" w:rsidTr="001C497D">
        <w:tc>
          <w:tcPr>
            <w:tcW w:w="2694" w:type="dxa"/>
            <w:gridSpan w:val="2"/>
            <w:tcBorders>
              <w:top w:val="nil"/>
              <w:left w:val="single" w:sz="4" w:space="0" w:color="auto"/>
              <w:bottom w:val="nil"/>
              <w:right w:val="nil"/>
            </w:tcBorders>
          </w:tcPr>
          <w:p w14:paraId="4A7FF53D" w14:textId="77777777" w:rsidR="0001601A" w:rsidRDefault="0001601A" w:rsidP="001C497D">
            <w:pPr>
              <w:pStyle w:val="CRCoverPage"/>
              <w:spacing w:after="0"/>
              <w:rPr>
                <w:b/>
                <w:i/>
                <w:noProof/>
                <w:sz w:val="8"/>
                <w:szCs w:val="8"/>
              </w:rPr>
            </w:pPr>
          </w:p>
        </w:tc>
        <w:tc>
          <w:tcPr>
            <w:tcW w:w="6946" w:type="dxa"/>
            <w:gridSpan w:val="9"/>
            <w:tcBorders>
              <w:top w:val="nil"/>
              <w:left w:val="nil"/>
              <w:bottom w:val="nil"/>
              <w:right w:val="single" w:sz="4" w:space="0" w:color="auto"/>
            </w:tcBorders>
          </w:tcPr>
          <w:p w14:paraId="29EFF52F" w14:textId="77777777" w:rsidR="0001601A" w:rsidRDefault="0001601A" w:rsidP="001C497D">
            <w:pPr>
              <w:pStyle w:val="CRCoverPage"/>
              <w:spacing w:after="0"/>
              <w:rPr>
                <w:noProof/>
                <w:sz w:val="8"/>
                <w:szCs w:val="8"/>
              </w:rPr>
            </w:pPr>
          </w:p>
        </w:tc>
      </w:tr>
      <w:tr w:rsidR="0001601A" w14:paraId="7E8D4A37" w14:textId="77777777" w:rsidTr="001C497D">
        <w:tc>
          <w:tcPr>
            <w:tcW w:w="2694" w:type="dxa"/>
            <w:gridSpan w:val="2"/>
            <w:tcBorders>
              <w:top w:val="nil"/>
              <w:left w:val="single" w:sz="4" w:space="0" w:color="auto"/>
              <w:bottom w:val="nil"/>
              <w:right w:val="nil"/>
            </w:tcBorders>
          </w:tcPr>
          <w:p w14:paraId="457E9432" w14:textId="77777777" w:rsidR="0001601A" w:rsidRDefault="0001601A" w:rsidP="001C49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4082C31" w14:textId="77777777" w:rsidR="0001601A" w:rsidRDefault="0001601A" w:rsidP="001C49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8940819" w14:textId="77777777" w:rsidR="0001601A" w:rsidRDefault="0001601A" w:rsidP="001C497D">
            <w:pPr>
              <w:pStyle w:val="CRCoverPage"/>
              <w:spacing w:after="0"/>
              <w:jc w:val="center"/>
              <w:rPr>
                <w:b/>
                <w:caps/>
                <w:noProof/>
              </w:rPr>
            </w:pPr>
            <w:r>
              <w:rPr>
                <w:b/>
                <w:caps/>
                <w:noProof/>
              </w:rPr>
              <w:t>N</w:t>
            </w:r>
          </w:p>
        </w:tc>
        <w:tc>
          <w:tcPr>
            <w:tcW w:w="2977" w:type="dxa"/>
            <w:gridSpan w:val="4"/>
          </w:tcPr>
          <w:p w14:paraId="12079F0C" w14:textId="77777777" w:rsidR="0001601A" w:rsidRDefault="0001601A" w:rsidP="001C497D">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496D3B6B" w14:textId="77777777" w:rsidR="0001601A" w:rsidRDefault="0001601A" w:rsidP="001C497D">
            <w:pPr>
              <w:pStyle w:val="CRCoverPage"/>
              <w:spacing w:after="0"/>
              <w:ind w:left="99"/>
              <w:rPr>
                <w:noProof/>
              </w:rPr>
            </w:pPr>
          </w:p>
        </w:tc>
      </w:tr>
      <w:tr w:rsidR="0001601A" w14:paraId="2B455618" w14:textId="77777777" w:rsidTr="001C497D">
        <w:tc>
          <w:tcPr>
            <w:tcW w:w="2694" w:type="dxa"/>
            <w:gridSpan w:val="2"/>
            <w:tcBorders>
              <w:top w:val="nil"/>
              <w:left w:val="single" w:sz="4" w:space="0" w:color="auto"/>
              <w:bottom w:val="nil"/>
              <w:right w:val="nil"/>
            </w:tcBorders>
            <w:hideMark/>
          </w:tcPr>
          <w:p w14:paraId="0D6511BA" w14:textId="77777777" w:rsidR="0001601A" w:rsidRDefault="0001601A" w:rsidP="001C49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965B5DA" w14:textId="77777777" w:rsidR="0001601A" w:rsidRDefault="0001601A" w:rsidP="001C4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FE6F9E" w14:textId="77777777" w:rsidR="0001601A" w:rsidRDefault="0001601A" w:rsidP="001C497D">
            <w:pPr>
              <w:pStyle w:val="CRCoverPage"/>
              <w:spacing w:after="0"/>
              <w:jc w:val="center"/>
              <w:rPr>
                <w:b/>
                <w:caps/>
                <w:noProof/>
              </w:rPr>
            </w:pPr>
            <w:r>
              <w:rPr>
                <w:b/>
                <w:caps/>
                <w:noProof/>
              </w:rPr>
              <w:t>X</w:t>
            </w:r>
          </w:p>
        </w:tc>
        <w:tc>
          <w:tcPr>
            <w:tcW w:w="2977" w:type="dxa"/>
            <w:gridSpan w:val="4"/>
            <w:hideMark/>
          </w:tcPr>
          <w:p w14:paraId="350CF151" w14:textId="77777777" w:rsidR="0001601A" w:rsidRDefault="0001601A" w:rsidP="001C497D">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4C928000" w14:textId="77777777" w:rsidR="0001601A" w:rsidRDefault="0001601A" w:rsidP="001C497D">
            <w:pPr>
              <w:pStyle w:val="CRCoverPage"/>
              <w:spacing w:after="0"/>
              <w:ind w:left="99"/>
              <w:rPr>
                <w:noProof/>
              </w:rPr>
            </w:pPr>
            <w:r>
              <w:rPr>
                <w:noProof/>
              </w:rPr>
              <w:t xml:space="preserve">TS/TR ... CR ... </w:t>
            </w:r>
          </w:p>
        </w:tc>
      </w:tr>
      <w:tr w:rsidR="0001601A" w14:paraId="353CF685" w14:textId="77777777" w:rsidTr="001C497D">
        <w:tc>
          <w:tcPr>
            <w:tcW w:w="2694" w:type="dxa"/>
            <w:gridSpan w:val="2"/>
            <w:tcBorders>
              <w:top w:val="nil"/>
              <w:left w:val="single" w:sz="4" w:space="0" w:color="auto"/>
              <w:bottom w:val="nil"/>
              <w:right w:val="nil"/>
            </w:tcBorders>
            <w:hideMark/>
          </w:tcPr>
          <w:p w14:paraId="1E04A53F" w14:textId="77777777" w:rsidR="0001601A" w:rsidRDefault="0001601A" w:rsidP="001C49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33442326" w14:textId="77777777" w:rsidR="0001601A" w:rsidRDefault="0001601A" w:rsidP="001C4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8054AA9" w14:textId="77777777" w:rsidR="0001601A" w:rsidRDefault="0001601A" w:rsidP="001C497D">
            <w:pPr>
              <w:pStyle w:val="CRCoverPage"/>
              <w:spacing w:after="0"/>
              <w:jc w:val="center"/>
              <w:rPr>
                <w:b/>
                <w:caps/>
                <w:noProof/>
              </w:rPr>
            </w:pPr>
            <w:r>
              <w:rPr>
                <w:b/>
                <w:caps/>
                <w:noProof/>
              </w:rPr>
              <w:t>X</w:t>
            </w:r>
          </w:p>
        </w:tc>
        <w:tc>
          <w:tcPr>
            <w:tcW w:w="2977" w:type="dxa"/>
            <w:gridSpan w:val="4"/>
            <w:hideMark/>
          </w:tcPr>
          <w:p w14:paraId="5E0E17C6" w14:textId="77777777" w:rsidR="0001601A" w:rsidRDefault="0001601A" w:rsidP="001C497D">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5DB2F3B9" w14:textId="77777777" w:rsidR="0001601A" w:rsidRDefault="0001601A" w:rsidP="001C497D">
            <w:pPr>
              <w:pStyle w:val="CRCoverPage"/>
              <w:spacing w:after="0"/>
              <w:ind w:left="99"/>
              <w:rPr>
                <w:noProof/>
              </w:rPr>
            </w:pPr>
            <w:r>
              <w:rPr>
                <w:noProof/>
              </w:rPr>
              <w:t xml:space="preserve">TS/TR ... CR ... </w:t>
            </w:r>
          </w:p>
        </w:tc>
      </w:tr>
      <w:tr w:rsidR="0001601A" w14:paraId="5E439E50" w14:textId="77777777" w:rsidTr="001C497D">
        <w:tc>
          <w:tcPr>
            <w:tcW w:w="2694" w:type="dxa"/>
            <w:gridSpan w:val="2"/>
            <w:tcBorders>
              <w:top w:val="nil"/>
              <w:left w:val="single" w:sz="4" w:space="0" w:color="auto"/>
              <w:bottom w:val="nil"/>
              <w:right w:val="nil"/>
            </w:tcBorders>
            <w:hideMark/>
          </w:tcPr>
          <w:p w14:paraId="7ECA1EE2" w14:textId="77777777" w:rsidR="0001601A" w:rsidRDefault="0001601A" w:rsidP="001C49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B0FCAC0" w14:textId="77777777" w:rsidR="0001601A" w:rsidRDefault="0001601A" w:rsidP="001C49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7E1EAF7" w14:textId="77777777" w:rsidR="0001601A" w:rsidRDefault="0001601A" w:rsidP="001C497D">
            <w:pPr>
              <w:pStyle w:val="CRCoverPage"/>
              <w:spacing w:after="0"/>
              <w:jc w:val="center"/>
              <w:rPr>
                <w:b/>
                <w:caps/>
                <w:noProof/>
              </w:rPr>
            </w:pPr>
            <w:r>
              <w:rPr>
                <w:b/>
                <w:caps/>
                <w:noProof/>
              </w:rPr>
              <w:t>X</w:t>
            </w:r>
          </w:p>
        </w:tc>
        <w:tc>
          <w:tcPr>
            <w:tcW w:w="2977" w:type="dxa"/>
            <w:gridSpan w:val="4"/>
            <w:hideMark/>
          </w:tcPr>
          <w:p w14:paraId="50FFB695" w14:textId="77777777" w:rsidR="0001601A" w:rsidRDefault="0001601A" w:rsidP="001C497D">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D0C5C73" w14:textId="77777777" w:rsidR="0001601A" w:rsidRDefault="0001601A" w:rsidP="001C497D">
            <w:pPr>
              <w:pStyle w:val="CRCoverPage"/>
              <w:spacing w:after="0"/>
              <w:ind w:left="99"/>
              <w:rPr>
                <w:noProof/>
              </w:rPr>
            </w:pPr>
            <w:r>
              <w:rPr>
                <w:noProof/>
              </w:rPr>
              <w:t xml:space="preserve">TS/TR ... CR ... </w:t>
            </w:r>
          </w:p>
        </w:tc>
      </w:tr>
      <w:tr w:rsidR="0001601A" w14:paraId="73B50520" w14:textId="77777777" w:rsidTr="001C497D">
        <w:tc>
          <w:tcPr>
            <w:tcW w:w="2694" w:type="dxa"/>
            <w:gridSpan w:val="2"/>
            <w:tcBorders>
              <w:top w:val="nil"/>
              <w:left w:val="single" w:sz="4" w:space="0" w:color="auto"/>
              <w:bottom w:val="nil"/>
              <w:right w:val="nil"/>
            </w:tcBorders>
          </w:tcPr>
          <w:p w14:paraId="631D4AB0" w14:textId="77777777" w:rsidR="0001601A" w:rsidRDefault="0001601A" w:rsidP="001C497D">
            <w:pPr>
              <w:pStyle w:val="CRCoverPage"/>
              <w:spacing w:after="0"/>
              <w:rPr>
                <w:b/>
                <w:i/>
                <w:noProof/>
              </w:rPr>
            </w:pPr>
          </w:p>
        </w:tc>
        <w:tc>
          <w:tcPr>
            <w:tcW w:w="6946" w:type="dxa"/>
            <w:gridSpan w:val="9"/>
            <w:tcBorders>
              <w:top w:val="nil"/>
              <w:left w:val="nil"/>
              <w:bottom w:val="nil"/>
              <w:right w:val="single" w:sz="4" w:space="0" w:color="auto"/>
            </w:tcBorders>
          </w:tcPr>
          <w:p w14:paraId="75C723CA" w14:textId="77777777" w:rsidR="0001601A" w:rsidRDefault="0001601A" w:rsidP="001C497D">
            <w:pPr>
              <w:pStyle w:val="CRCoverPage"/>
              <w:spacing w:after="0"/>
              <w:rPr>
                <w:noProof/>
              </w:rPr>
            </w:pPr>
          </w:p>
        </w:tc>
      </w:tr>
      <w:tr w:rsidR="0001601A" w14:paraId="1BF25B69" w14:textId="77777777" w:rsidTr="001C497D">
        <w:tc>
          <w:tcPr>
            <w:tcW w:w="2694" w:type="dxa"/>
            <w:gridSpan w:val="2"/>
            <w:tcBorders>
              <w:top w:val="nil"/>
              <w:left w:val="single" w:sz="4" w:space="0" w:color="auto"/>
              <w:bottom w:val="single" w:sz="4" w:space="0" w:color="auto"/>
              <w:right w:val="nil"/>
            </w:tcBorders>
            <w:hideMark/>
          </w:tcPr>
          <w:p w14:paraId="02928980" w14:textId="77777777" w:rsidR="0001601A" w:rsidRDefault="0001601A" w:rsidP="001C497D">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4AB1A421" w14:textId="189FDC6F" w:rsidR="0001601A" w:rsidRDefault="000B7A97" w:rsidP="001C497D">
            <w:pPr>
              <w:pStyle w:val="CRCoverPage"/>
              <w:spacing w:after="0"/>
              <w:ind w:left="100"/>
              <w:rPr>
                <w:noProof/>
              </w:rPr>
            </w:pPr>
            <w:r>
              <w:rPr>
                <w:noProof/>
              </w:rPr>
              <w:t>No impacts to OpenAPI</w:t>
            </w:r>
            <w:r w:rsidR="00C07A4B">
              <w:rPr>
                <w:noProof/>
              </w:rPr>
              <w:br/>
            </w:r>
          </w:p>
        </w:tc>
      </w:tr>
      <w:tr w:rsidR="0001601A" w14:paraId="245D3B37" w14:textId="77777777" w:rsidTr="001C497D">
        <w:tc>
          <w:tcPr>
            <w:tcW w:w="2694" w:type="dxa"/>
            <w:gridSpan w:val="2"/>
            <w:tcBorders>
              <w:top w:val="single" w:sz="4" w:space="0" w:color="auto"/>
              <w:left w:val="nil"/>
              <w:bottom w:val="single" w:sz="4" w:space="0" w:color="auto"/>
              <w:right w:val="nil"/>
            </w:tcBorders>
          </w:tcPr>
          <w:p w14:paraId="3BA99852" w14:textId="77777777" w:rsidR="0001601A" w:rsidRDefault="0001601A" w:rsidP="001C497D">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74455F12" w14:textId="77777777" w:rsidR="0001601A" w:rsidRDefault="0001601A" w:rsidP="001C497D">
            <w:pPr>
              <w:pStyle w:val="CRCoverPage"/>
              <w:spacing w:after="0"/>
              <w:ind w:left="100"/>
              <w:rPr>
                <w:noProof/>
                <w:sz w:val="8"/>
                <w:szCs w:val="8"/>
              </w:rPr>
            </w:pPr>
          </w:p>
        </w:tc>
      </w:tr>
      <w:tr w:rsidR="0001601A" w14:paraId="0258971E" w14:textId="77777777" w:rsidTr="001C497D">
        <w:tc>
          <w:tcPr>
            <w:tcW w:w="2694" w:type="dxa"/>
            <w:gridSpan w:val="2"/>
            <w:tcBorders>
              <w:top w:val="single" w:sz="4" w:space="0" w:color="auto"/>
              <w:left w:val="single" w:sz="4" w:space="0" w:color="auto"/>
              <w:bottom w:val="single" w:sz="4" w:space="0" w:color="auto"/>
              <w:right w:val="nil"/>
            </w:tcBorders>
            <w:hideMark/>
          </w:tcPr>
          <w:p w14:paraId="27B56242" w14:textId="77777777" w:rsidR="0001601A" w:rsidRDefault="0001601A" w:rsidP="001C49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4873712" w14:textId="77777777" w:rsidR="0001601A" w:rsidRDefault="0001601A" w:rsidP="001C497D">
            <w:pPr>
              <w:pStyle w:val="CRCoverPage"/>
              <w:spacing w:after="0"/>
              <w:ind w:left="100"/>
              <w:rPr>
                <w:noProof/>
              </w:rPr>
            </w:pPr>
          </w:p>
        </w:tc>
      </w:tr>
    </w:tbl>
    <w:p w14:paraId="1BAA0AD4" w14:textId="77777777" w:rsidR="0001601A" w:rsidRDefault="0001601A" w:rsidP="0001601A">
      <w:pPr>
        <w:pStyle w:val="CRCoverPage"/>
        <w:spacing w:after="0"/>
        <w:rPr>
          <w:noProof/>
          <w:sz w:val="8"/>
          <w:szCs w:val="8"/>
        </w:rPr>
      </w:pPr>
    </w:p>
    <w:p w14:paraId="656E31F2" w14:textId="77777777" w:rsidR="0001601A" w:rsidRDefault="0001601A" w:rsidP="0001601A">
      <w:pPr>
        <w:spacing w:after="0"/>
        <w:rPr>
          <w:noProof/>
        </w:rPr>
        <w:sectPr w:rsidR="0001601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4F7EF3F8" w14:textId="77777777" w:rsidR="0001601A" w:rsidRDefault="0001601A" w:rsidP="0001601A">
      <w:pPr>
        <w:rPr>
          <w:noProof/>
        </w:rPr>
      </w:pPr>
    </w:p>
    <w:p w14:paraId="54624FE1" w14:textId="77777777" w:rsidR="0001601A" w:rsidRPr="009854A4" w:rsidRDefault="0001601A" w:rsidP="000160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5A9F3BF6" w14:textId="77777777" w:rsidR="00EF45DA" w:rsidRPr="00B3056F" w:rsidRDefault="00EF45DA" w:rsidP="00EF45DA">
      <w:pPr>
        <w:pStyle w:val="Heading5"/>
      </w:pPr>
      <w:r w:rsidRPr="00B3056F">
        <w:lastRenderedPageBreak/>
        <w:t>6.1.6.2.3</w:t>
      </w:r>
      <w:r w:rsidRPr="00B3056F">
        <w:tab/>
        <w:t>Type: SdmSubscription</w:t>
      </w:r>
      <w:bookmarkEnd w:id="0"/>
      <w:bookmarkEnd w:id="1"/>
      <w:bookmarkEnd w:id="2"/>
      <w:r w:rsidRPr="00B3056F">
        <w:t xml:space="preserve"> </w:t>
      </w:r>
    </w:p>
    <w:p w14:paraId="29CC2250" w14:textId="77777777" w:rsidR="00EF45DA" w:rsidRPr="00B3056F" w:rsidRDefault="00EF45DA" w:rsidP="00EF45DA">
      <w:pPr>
        <w:pStyle w:val="TH"/>
      </w:pPr>
      <w:r w:rsidRPr="00B3056F">
        <w:rPr>
          <w:noProof/>
        </w:rPr>
        <w:t>Table </w:t>
      </w:r>
      <w:r w:rsidRPr="00B3056F">
        <w:t>6.1.6.2.3-1: Definition of type SdmSubscription</w:t>
      </w:r>
    </w:p>
    <w:tbl>
      <w:tblPr>
        <w:tblW w:w="10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gridCol w:w="1333"/>
      </w:tblGrid>
      <w:tr w:rsidR="00EF45DA" w:rsidRPr="00B3056F" w14:paraId="0E10F4A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4D17A7" w14:textId="77777777" w:rsidR="00EF45DA" w:rsidRPr="00B3056F" w:rsidRDefault="00EF45DA" w:rsidP="001330D7">
            <w:pPr>
              <w:pStyle w:val="TAH"/>
            </w:pPr>
            <w:r w:rsidRPr="00B3056F">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03912B2D" w14:textId="77777777" w:rsidR="00EF45DA" w:rsidRPr="00B3056F" w:rsidRDefault="00EF45DA" w:rsidP="001330D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3321817"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D313C7" w14:textId="77777777" w:rsidR="00EF45DA" w:rsidRPr="00B3056F" w:rsidRDefault="00EF45DA" w:rsidP="001330D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3AAA903" w14:textId="77777777" w:rsidR="00EF45DA" w:rsidRPr="00B3056F" w:rsidRDefault="00EF45DA" w:rsidP="001330D7">
            <w:pPr>
              <w:pStyle w:val="TAH"/>
              <w:rPr>
                <w:rFonts w:cs="Arial"/>
                <w:szCs w:val="18"/>
              </w:rPr>
            </w:pPr>
            <w:r w:rsidRPr="00B3056F">
              <w:rPr>
                <w:rFonts w:cs="Arial"/>
                <w:szCs w:val="18"/>
              </w:rPr>
              <w:t>Description</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3522AB43" w14:textId="77777777" w:rsidR="00EF45DA" w:rsidRPr="00B3056F" w:rsidRDefault="00EF45DA" w:rsidP="001330D7">
            <w:pPr>
              <w:pStyle w:val="TAH"/>
              <w:rPr>
                <w:rFonts w:cs="Arial"/>
                <w:szCs w:val="18"/>
              </w:rPr>
            </w:pPr>
            <w:r w:rsidRPr="00B3056F">
              <w:rPr>
                <w:rFonts w:cs="Arial"/>
                <w:szCs w:val="18"/>
              </w:rPr>
              <w:t>Applicability</w:t>
            </w:r>
          </w:p>
        </w:tc>
      </w:tr>
      <w:tr w:rsidR="00EF45DA" w:rsidRPr="00B3056F" w14:paraId="546F9719"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3B862679" w14:textId="77777777" w:rsidR="00EF45DA" w:rsidRPr="00B3056F" w:rsidRDefault="00EF45DA" w:rsidP="001330D7">
            <w:pPr>
              <w:pStyle w:val="TAL"/>
            </w:pPr>
            <w:r w:rsidRPr="00B3056F">
              <w:t>nfInstanceId</w:t>
            </w:r>
          </w:p>
        </w:tc>
        <w:tc>
          <w:tcPr>
            <w:tcW w:w="1842" w:type="dxa"/>
            <w:tcBorders>
              <w:top w:val="single" w:sz="4" w:space="0" w:color="auto"/>
              <w:left w:val="single" w:sz="4" w:space="0" w:color="auto"/>
              <w:bottom w:val="single" w:sz="4" w:space="0" w:color="auto"/>
              <w:right w:val="single" w:sz="4" w:space="0" w:color="auto"/>
            </w:tcBorders>
          </w:tcPr>
          <w:p w14:paraId="247EC334" w14:textId="77777777" w:rsidR="00EF45DA" w:rsidRPr="00B3056F" w:rsidRDefault="00EF45DA" w:rsidP="001330D7">
            <w:pPr>
              <w:pStyle w:val="TAL"/>
            </w:pPr>
            <w:r w:rsidRPr="00B3056F">
              <w:t>NfInstanceId</w:t>
            </w:r>
          </w:p>
        </w:tc>
        <w:tc>
          <w:tcPr>
            <w:tcW w:w="567" w:type="dxa"/>
            <w:tcBorders>
              <w:top w:val="single" w:sz="4" w:space="0" w:color="auto"/>
              <w:left w:val="single" w:sz="4" w:space="0" w:color="auto"/>
              <w:bottom w:val="single" w:sz="4" w:space="0" w:color="auto"/>
              <w:right w:val="single" w:sz="4" w:space="0" w:color="auto"/>
            </w:tcBorders>
          </w:tcPr>
          <w:p w14:paraId="2E13742A"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B5C33AB" w14:textId="77777777" w:rsidR="00EF45DA" w:rsidRPr="00B3056F" w:rsidRDefault="00EF45DA" w:rsidP="001330D7">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5B36FABD" w14:textId="77777777" w:rsidR="00EF45DA" w:rsidRPr="00B3056F" w:rsidRDefault="00EF45DA" w:rsidP="001330D7">
            <w:pPr>
              <w:pStyle w:val="TAL"/>
              <w:rPr>
                <w:rFonts w:cs="Arial"/>
                <w:szCs w:val="18"/>
              </w:rPr>
            </w:pPr>
            <w:r w:rsidRPr="00B3056F">
              <w:rPr>
                <w:rFonts w:cs="Arial"/>
                <w:szCs w:val="18"/>
              </w:rPr>
              <w:t>Identity of the NF Instance creating the subscription.</w:t>
            </w:r>
          </w:p>
        </w:tc>
        <w:tc>
          <w:tcPr>
            <w:tcW w:w="1333" w:type="dxa"/>
            <w:tcBorders>
              <w:top w:val="single" w:sz="4" w:space="0" w:color="auto"/>
              <w:left w:val="single" w:sz="4" w:space="0" w:color="auto"/>
              <w:bottom w:val="single" w:sz="4" w:space="0" w:color="auto"/>
              <w:right w:val="single" w:sz="4" w:space="0" w:color="auto"/>
            </w:tcBorders>
          </w:tcPr>
          <w:p w14:paraId="673E19C5" w14:textId="77777777" w:rsidR="00EF45DA" w:rsidRPr="00B3056F" w:rsidRDefault="00EF45DA" w:rsidP="001330D7">
            <w:pPr>
              <w:pStyle w:val="TAL"/>
              <w:rPr>
                <w:rFonts w:cs="Arial"/>
                <w:szCs w:val="18"/>
              </w:rPr>
            </w:pPr>
          </w:p>
        </w:tc>
      </w:tr>
      <w:tr w:rsidR="00EF45DA" w:rsidRPr="00B3056F" w14:paraId="495A915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58046F93" w14:textId="77777777" w:rsidR="00EF45DA" w:rsidRPr="00B3056F" w:rsidRDefault="00EF45DA" w:rsidP="001330D7">
            <w:pPr>
              <w:pStyle w:val="TAL"/>
            </w:pPr>
            <w:r w:rsidRPr="00B3056F">
              <w:t>implicitUnsubscribe</w:t>
            </w:r>
          </w:p>
        </w:tc>
        <w:tc>
          <w:tcPr>
            <w:tcW w:w="1842" w:type="dxa"/>
            <w:tcBorders>
              <w:top w:val="single" w:sz="4" w:space="0" w:color="auto"/>
              <w:left w:val="single" w:sz="4" w:space="0" w:color="auto"/>
              <w:bottom w:val="single" w:sz="4" w:space="0" w:color="auto"/>
              <w:right w:val="single" w:sz="4" w:space="0" w:color="auto"/>
            </w:tcBorders>
          </w:tcPr>
          <w:p w14:paraId="3D393DE8" w14:textId="77777777" w:rsidR="00EF45DA" w:rsidRPr="00B3056F" w:rsidRDefault="00EF45DA" w:rsidP="001330D7">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5808CF83"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50DB372"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9AA1AF7" w14:textId="740E82D3" w:rsidR="00EF45DA" w:rsidRPr="00B3056F" w:rsidRDefault="00EF45DA" w:rsidP="001330D7">
            <w:pPr>
              <w:pStyle w:val="TAL"/>
              <w:rPr>
                <w:rFonts w:cs="Arial"/>
                <w:szCs w:val="18"/>
              </w:rPr>
            </w:pPr>
            <w:r w:rsidRPr="00B3056F">
              <w:rPr>
                <w:rFonts w:cs="Arial"/>
                <w:szCs w:val="18"/>
              </w:rPr>
              <w:t>If present with value true indicates that the subscription expires when the subscribing NF (AMF, SMF, SMSF) identified by the nfInstanceId ceases to be registered at the UDM.</w:t>
            </w:r>
            <w:ins w:id="6" w:author="Ulrich Wiehe" w:date="2020-04-08T10:27:00Z">
              <w:r w:rsidR="0062370C">
                <w:rPr>
                  <w:rFonts w:cs="Arial"/>
                  <w:szCs w:val="18"/>
                </w:rPr>
                <w:br/>
                <w:t xml:space="preserve">If the subscribing NF </w:t>
              </w:r>
            </w:ins>
            <w:ins w:id="7" w:author="Ulrich Wiehe" w:date="2020-04-08T10:28:00Z">
              <w:r w:rsidR="0062370C">
                <w:rPr>
                  <w:rFonts w:cs="Arial"/>
                  <w:szCs w:val="18"/>
                </w:rPr>
                <w:t xml:space="preserve">(AMF. SMF, SMSF) </w:t>
              </w:r>
            </w:ins>
            <w:ins w:id="8" w:author="Ulrich Wiehe" w:date="2020-04-08T10:29:00Z">
              <w:r w:rsidR="0062370C">
                <w:rPr>
                  <w:rFonts w:cs="Arial"/>
                  <w:szCs w:val="18"/>
                </w:rPr>
                <w:t>is not registered when the SDM subscription with implicitUnsubscribe in</w:t>
              </w:r>
            </w:ins>
            <w:ins w:id="9" w:author="Ulrich Wiehe" w:date="2020-04-08T10:30:00Z">
              <w:r w:rsidR="0062370C">
                <w:rPr>
                  <w:rFonts w:cs="Arial"/>
                  <w:szCs w:val="18"/>
                </w:rPr>
                <w:t>dicator set to true is received</w:t>
              </w:r>
            </w:ins>
            <w:ins w:id="10" w:author="Ulrich Wiehe" w:date="2020-04-08T11:25:00Z">
              <w:r w:rsidR="00C07A4B">
                <w:rPr>
                  <w:rFonts w:cs="Arial"/>
                  <w:szCs w:val="18"/>
                </w:rPr>
                <w:t xml:space="preserve"> by the UDM</w:t>
              </w:r>
            </w:ins>
            <w:ins w:id="11" w:author="Ulrich Wiehe" w:date="2020-04-08T10:30:00Z">
              <w:r w:rsidR="0062370C">
                <w:rPr>
                  <w:rFonts w:cs="Arial"/>
                  <w:szCs w:val="18"/>
                </w:rPr>
                <w:t xml:space="preserve">, </w:t>
              </w:r>
            </w:ins>
            <w:ins w:id="12" w:author="Ulrich Wiehe" w:date="2020-04-08T10:31:00Z">
              <w:r w:rsidR="0062370C">
                <w:rPr>
                  <w:rFonts w:cs="Arial"/>
                  <w:szCs w:val="18"/>
                </w:rPr>
                <w:t xml:space="preserve">the </w:t>
              </w:r>
            </w:ins>
            <w:ins w:id="13" w:author="Ulrich Wiehe rev1" w:date="2020-04-16T20:41:00Z">
              <w:r w:rsidR="00D416DB">
                <w:rPr>
                  <w:rFonts w:cs="Arial"/>
                  <w:szCs w:val="18"/>
                </w:rPr>
                <w:t xml:space="preserve">UDM should </w:t>
              </w:r>
            </w:ins>
            <w:ins w:id="14" w:author="Ulrich Wiehe rev1" w:date="2020-04-16T20:42:00Z">
              <w:r w:rsidR="00D416DB">
                <w:rPr>
                  <w:rFonts w:cs="Arial"/>
                  <w:szCs w:val="18"/>
                </w:rPr>
                <w:t>return a confirmed expiry time</w:t>
              </w:r>
            </w:ins>
            <w:ins w:id="15" w:author="Ulrich Wiehe rev1" w:date="2020-04-16T20:43:00Z">
              <w:r w:rsidR="00D416DB">
                <w:rPr>
                  <w:rFonts w:cs="Arial"/>
                  <w:szCs w:val="18"/>
                </w:rPr>
                <w:t xml:space="preserve"> </w:t>
              </w:r>
            </w:ins>
            <w:ins w:id="16" w:author="Ulrich Wiehe rev1" w:date="2020-04-16T20:44:00Z">
              <w:r w:rsidR="00D416DB">
                <w:rPr>
                  <w:rFonts w:cs="Arial"/>
                  <w:szCs w:val="18"/>
                </w:rPr>
                <w:t xml:space="preserve">in the expires attribute to the </w:t>
              </w:r>
            </w:ins>
            <w:ins w:id="17" w:author="Ulrich Wiehe rev1" w:date="2020-04-16T20:45:00Z">
              <w:r w:rsidR="00D416DB">
                <w:rPr>
                  <w:rFonts w:cs="Arial"/>
                  <w:szCs w:val="18"/>
                </w:rPr>
                <w:t>subscribing NF even when the expires attribute is absent from the request</w:t>
              </w:r>
            </w:ins>
            <w:ins w:id="18" w:author="Ulrich Wiehe" w:date="2020-04-08T10:46:00Z">
              <w:r w:rsidR="00D531CE">
                <w:rPr>
                  <w:rFonts w:cs="Arial"/>
                  <w:szCs w:val="18"/>
                </w:rPr>
                <w:t>.</w:t>
              </w:r>
            </w:ins>
            <w:ins w:id="19" w:author="Ulrich Wiehe" w:date="2020-04-08T10:49:00Z">
              <w:r w:rsidR="0001601A">
                <w:rPr>
                  <w:rFonts w:cs="Arial"/>
                  <w:szCs w:val="18"/>
                </w:rPr>
                <w:t xml:space="preserve"> </w:t>
              </w:r>
            </w:ins>
          </w:p>
        </w:tc>
        <w:tc>
          <w:tcPr>
            <w:tcW w:w="1333" w:type="dxa"/>
            <w:tcBorders>
              <w:top w:val="single" w:sz="4" w:space="0" w:color="auto"/>
              <w:left w:val="single" w:sz="4" w:space="0" w:color="auto"/>
              <w:bottom w:val="single" w:sz="4" w:space="0" w:color="auto"/>
              <w:right w:val="single" w:sz="4" w:space="0" w:color="auto"/>
            </w:tcBorders>
          </w:tcPr>
          <w:p w14:paraId="6DD96DEA" w14:textId="77777777" w:rsidR="00EF45DA" w:rsidRPr="00B3056F" w:rsidRDefault="00EF45DA" w:rsidP="001330D7">
            <w:pPr>
              <w:pStyle w:val="TAL"/>
              <w:rPr>
                <w:rFonts w:cs="Arial"/>
                <w:szCs w:val="18"/>
              </w:rPr>
            </w:pPr>
          </w:p>
        </w:tc>
      </w:tr>
      <w:tr w:rsidR="00EF45DA" w:rsidRPr="00B3056F" w14:paraId="3CA74B8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3286564D" w14:textId="77777777" w:rsidR="00EF45DA" w:rsidRPr="00B3056F" w:rsidRDefault="00EF45DA" w:rsidP="001330D7">
            <w:pPr>
              <w:pStyle w:val="TAL"/>
            </w:pPr>
            <w:r w:rsidRPr="00B3056F">
              <w:t>expires</w:t>
            </w:r>
          </w:p>
        </w:tc>
        <w:tc>
          <w:tcPr>
            <w:tcW w:w="1842" w:type="dxa"/>
            <w:tcBorders>
              <w:top w:val="single" w:sz="4" w:space="0" w:color="auto"/>
              <w:left w:val="single" w:sz="4" w:space="0" w:color="auto"/>
              <w:bottom w:val="single" w:sz="4" w:space="0" w:color="auto"/>
              <w:right w:val="single" w:sz="4" w:space="0" w:color="auto"/>
            </w:tcBorders>
          </w:tcPr>
          <w:p w14:paraId="66A99B71" w14:textId="77777777" w:rsidR="00EF45DA" w:rsidRPr="00B3056F" w:rsidRDefault="00EF45DA" w:rsidP="001330D7">
            <w:pPr>
              <w:pStyle w:val="TAL"/>
            </w:pPr>
            <w:r w:rsidRPr="00B3056F">
              <w:t>DateTime</w:t>
            </w:r>
          </w:p>
        </w:tc>
        <w:tc>
          <w:tcPr>
            <w:tcW w:w="567" w:type="dxa"/>
            <w:tcBorders>
              <w:top w:val="single" w:sz="4" w:space="0" w:color="auto"/>
              <w:left w:val="single" w:sz="4" w:space="0" w:color="auto"/>
              <w:bottom w:val="single" w:sz="4" w:space="0" w:color="auto"/>
              <w:right w:val="single" w:sz="4" w:space="0" w:color="auto"/>
            </w:tcBorders>
          </w:tcPr>
          <w:p w14:paraId="13BD253B"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A4A007B"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401436D" w14:textId="77777777" w:rsidR="00EF45DA" w:rsidRPr="00B3056F" w:rsidRDefault="00EF45DA" w:rsidP="001330D7">
            <w:pPr>
              <w:pStyle w:val="TAL"/>
              <w:rPr>
                <w:rFonts w:cs="Arial"/>
                <w:szCs w:val="18"/>
              </w:rPr>
            </w:pPr>
            <w:r w:rsidRPr="00B3056F">
              <w:rPr>
                <w:rFonts w:cs="Arial"/>
                <w:szCs w:val="18"/>
              </w:rPr>
              <w:t xml:space="preserve">If present, indicates the point in time at which the subscription expires. Shall be present if implicitUnsubscribe is absent or false. </w:t>
            </w:r>
            <w:r w:rsidRPr="00B3056F">
              <w:rPr>
                <w:rFonts w:cs="Arial"/>
                <w:szCs w:val="18"/>
              </w:rPr>
              <w:br/>
              <w:t>Within a POST request the proposed expiry time is conveyed whereas in a POST response or PATCH response the confirmed expiry time is returned.</w:t>
            </w:r>
          </w:p>
        </w:tc>
        <w:tc>
          <w:tcPr>
            <w:tcW w:w="1333" w:type="dxa"/>
            <w:tcBorders>
              <w:top w:val="single" w:sz="4" w:space="0" w:color="auto"/>
              <w:left w:val="single" w:sz="4" w:space="0" w:color="auto"/>
              <w:bottom w:val="single" w:sz="4" w:space="0" w:color="auto"/>
              <w:right w:val="single" w:sz="4" w:space="0" w:color="auto"/>
            </w:tcBorders>
          </w:tcPr>
          <w:p w14:paraId="1F849726" w14:textId="77777777" w:rsidR="00EF45DA" w:rsidRPr="00B3056F" w:rsidRDefault="00EF45DA" w:rsidP="001330D7">
            <w:pPr>
              <w:pStyle w:val="TAL"/>
              <w:rPr>
                <w:rFonts w:cs="Arial"/>
                <w:szCs w:val="18"/>
              </w:rPr>
            </w:pPr>
          </w:p>
        </w:tc>
      </w:tr>
      <w:tr w:rsidR="00EF45DA" w:rsidRPr="00B3056F" w14:paraId="7ADBA8ED"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7909086D" w14:textId="77777777" w:rsidR="00EF45DA" w:rsidRPr="00B3056F" w:rsidRDefault="00EF45DA" w:rsidP="001330D7">
            <w:pPr>
              <w:pStyle w:val="TAL"/>
            </w:pPr>
            <w:r w:rsidRPr="00B3056F">
              <w:t>callbackReference</w:t>
            </w:r>
          </w:p>
        </w:tc>
        <w:tc>
          <w:tcPr>
            <w:tcW w:w="1842" w:type="dxa"/>
            <w:tcBorders>
              <w:top w:val="single" w:sz="4" w:space="0" w:color="auto"/>
              <w:left w:val="single" w:sz="4" w:space="0" w:color="auto"/>
              <w:bottom w:val="single" w:sz="4" w:space="0" w:color="auto"/>
              <w:right w:val="single" w:sz="4" w:space="0" w:color="auto"/>
            </w:tcBorders>
          </w:tcPr>
          <w:p w14:paraId="6A953901" w14:textId="77777777" w:rsidR="00EF45DA" w:rsidRPr="00B3056F" w:rsidRDefault="00EF45DA" w:rsidP="001330D7">
            <w:pPr>
              <w:pStyle w:val="TAL"/>
            </w:pPr>
            <w:r w:rsidRPr="00B3056F">
              <w:t>Uri</w:t>
            </w:r>
          </w:p>
        </w:tc>
        <w:tc>
          <w:tcPr>
            <w:tcW w:w="567" w:type="dxa"/>
            <w:tcBorders>
              <w:top w:val="single" w:sz="4" w:space="0" w:color="auto"/>
              <w:left w:val="single" w:sz="4" w:space="0" w:color="auto"/>
              <w:bottom w:val="single" w:sz="4" w:space="0" w:color="auto"/>
              <w:right w:val="single" w:sz="4" w:space="0" w:color="auto"/>
            </w:tcBorders>
          </w:tcPr>
          <w:p w14:paraId="79B8BB7E"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EFDD2B3" w14:textId="77777777" w:rsidR="00EF45DA" w:rsidRPr="00B3056F" w:rsidRDefault="00EF45DA" w:rsidP="001330D7">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2A88F5AB" w14:textId="77777777" w:rsidR="00EF45DA" w:rsidRPr="00B3056F" w:rsidRDefault="00EF45DA" w:rsidP="001330D7">
            <w:pPr>
              <w:pStyle w:val="TAL"/>
              <w:rPr>
                <w:rFonts w:cs="Arial"/>
                <w:szCs w:val="18"/>
              </w:rPr>
            </w:pPr>
            <w:r w:rsidRPr="00B3056F">
              <w:rPr>
                <w:rFonts w:cs="Arial"/>
                <w:szCs w:val="18"/>
              </w:rPr>
              <w:t>URI provided by the NF service consumer to receive notifications</w:t>
            </w:r>
          </w:p>
        </w:tc>
        <w:tc>
          <w:tcPr>
            <w:tcW w:w="1333" w:type="dxa"/>
            <w:tcBorders>
              <w:top w:val="single" w:sz="4" w:space="0" w:color="auto"/>
              <w:left w:val="single" w:sz="4" w:space="0" w:color="auto"/>
              <w:bottom w:val="single" w:sz="4" w:space="0" w:color="auto"/>
              <w:right w:val="single" w:sz="4" w:space="0" w:color="auto"/>
            </w:tcBorders>
          </w:tcPr>
          <w:p w14:paraId="63457663" w14:textId="77777777" w:rsidR="00EF45DA" w:rsidRPr="00B3056F" w:rsidRDefault="00EF45DA" w:rsidP="001330D7">
            <w:pPr>
              <w:pStyle w:val="TAL"/>
              <w:rPr>
                <w:rFonts w:cs="Arial"/>
                <w:szCs w:val="18"/>
              </w:rPr>
            </w:pPr>
          </w:p>
        </w:tc>
      </w:tr>
      <w:tr w:rsidR="00EF45DA" w:rsidRPr="00B3056F" w14:paraId="2626515C"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57EC7AB1" w14:textId="77777777" w:rsidR="00EF45DA" w:rsidRPr="00B3056F" w:rsidRDefault="00EF45DA" w:rsidP="001330D7">
            <w:pPr>
              <w:pStyle w:val="TAL"/>
            </w:pPr>
            <w:r w:rsidRPr="00B3056F">
              <w:t>amfServiceName</w:t>
            </w:r>
          </w:p>
        </w:tc>
        <w:tc>
          <w:tcPr>
            <w:tcW w:w="1842" w:type="dxa"/>
            <w:tcBorders>
              <w:top w:val="single" w:sz="4" w:space="0" w:color="auto"/>
              <w:left w:val="single" w:sz="4" w:space="0" w:color="auto"/>
              <w:bottom w:val="single" w:sz="4" w:space="0" w:color="auto"/>
              <w:right w:val="single" w:sz="4" w:space="0" w:color="auto"/>
            </w:tcBorders>
          </w:tcPr>
          <w:p w14:paraId="262BB60A" w14:textId="77777777" w:rsidR="00EF45DA" w:rsidRPr="00B3056F" w:rsidRDefault="00EF45DA" w:rsidP="001330D7">
            <w:pPr>
              <w:pStyle w:val="TAL"/>
            </w:pPr>
            <w:r w:rsidRPr="00B3056F">
              <w:t>ServiceName</w:t>
            </w:r>
          </w:p>
        </w:tc>
        <w:tc>
          <w:tcPr>
            <w:tcW w:w="567" w:type="dxa"/>
            <w:tcBorders>
              <w:top w:val="single" w:sz="4" w:space="0" w:color="auto"/>
              <w:left w:val="single" w:sz="4" w:space="0" w:color="auto"/>
              <w:bottom w:val="single" w:sz="4" w:space="0" w:color="auto"/>
              <w:right w:val="single" w:sz="4" w:space="0" w:color="auto"/>
            </w:tcBorders>
          </w:tcPr>
          <w:p w14:paraId="75F35A06"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3D18175"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76020EC" w14:textId="77777777" w:rsidR="00EF45DA" w:rsidRPr="00B3056F" w:rsidRDefault="00EF45DA" w:rsidP="001330D7">
            <w:pPr>
              <w:pStyle w:val="TAL"/>
              <w:rPr>
                <w:rFonts w:cs="Arial"/>
                <w:szCs w:val="18"/>
              </w:rPr>
            </w:pPr>
            <w:r w:rsidRPr="00B3056F">
              <w:rPr>
                <w:rFonts w:cs="Arial"/>
                <w:szCs w:val="18"/>
              </w:rPr>
              <w:t xml:space="preserve">When present, this IE shall contain the name of the AMF service to which Data Change Notifications are to be sent (see </w:t>
            </w:r>
            <w:r w:rsidRPr="00B3056F">
              <w:t>clause 6.5.2.2 of 3GPP TS 29.500 [4]</w:t>
            </w:r>
            <w:r w:rsidRPr="00B3056F">
              <w:rPr>
                <w:rFonts w:cs="Arial"/>
                <w:szCs w:val="18"/>
              </w:rPr>
              <w:t>). This IE may be included if the NF service consumer is an AMF.</w:t>
            </w:r>
          </w:p>
        </w:tc>
        <w:tc>
          <w:tcPr>
            <w:tcW w:w="1333" w:type="dxa"/>
            <w:tcBorders>
              <w:top w:val="single" w:sz="4" w:space="0" w:color="auto"/>
              <w:left w:val="single" w:sz="4" w:space="0" w:color="auto"/>
              <w:bottom w:val="single" w:sz="4" w:space="0" w:color="auto"/>
              <w:right w:val="single" w:sz="4" w:space="0" w:color="auto"/>
            </w:tcBorders>
          </w:tcPr>
          <w:p w14:paraId="6DDBD925" w14:textId="77777777" w:rsidR="00EF45DA" w:rsidRPr="00B3056F" w:rsidRDefault="00EF45DA" w:rsidP="001330D7">
            <w:pPr>
              <w:pStyle w:val="TAL"/>
              <w:rPr>
                <w:rFonts w:cs="Arial"/>
                <w:szCs w:val="18"/>
              </w:rPr>
            </w:pPr>
          </w:p>
        </w:tc>
      </w:tr>
      <w:tr w:rsidR="00EF45DA" w:rsidRPr="00B3056F" w14:paraId="431E526F"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270C0613" w14:textId="77777777" w:rsidR="00EF45DA" w:rsidRPr="00B3056F" w:rsidRDefault="00EF45DA" w:rsidP="001330D7">
            <w:pPr>
              <w:pStyle w:val="TAL"/>
            </w:pPr>
            <w:r w:rsidRPr="00B3056F">
              <w:t>monitoredResourceUris</w:t>
            </w:r>
          </w:p>
        </w:tc>
        <w:tc>
          <w:tcPr>
            <w:tcW w:w="1842" w:type="dxa"/>
            <w:tcBorders>
              <w:top w:val="single" w:sz="4" w:space="0" w:color="auto"/>
              <w:left w:val="single" w:sz="4" w:space="0" w:color="auto"/>
              <w:bottom w:val="single" w:sz="4" w:space="0" w:color="auto"/>
              <w:right w:val="single" w:sz="4" w:space="0" w:color="auto"/>
            </w:tcBorders>
          </w:tcPr>
          <w:p w14:paraId="1351BD9A" w14:textId="77777777" w:rsidR="00EF45DA" w:rsidRPr="00B3056F" w:rsidRDefault="00EF45DA" w:rsidP="001330D7">
            <w:pPr>
              <w:pStyle w:val="TAL"/>
            </w:pPr>
            <w:r w:rsidRPr="00B3056F">
              <w:t>array(Uri)</w:t>
            </w:r>
          </w:p>
        </w:tc>
        <w:tc>
          <w:tcPr>
            <w:tcW w:w="567" w:type="dxa"/>
            <w:tcBorders>
              <w:top w:val="single" w:sz="4" w:space="0" w:color="auto"/>
              <w:left w:val="single" w:sz="4" w:space="0" w:color="auto"/>
              <w:bottom w:val="single" w:sz="4" w:space="0" w:color="auto"/>
              <w:right w:val="single" w:sz="4" w:space="0" w:color="auto"/>
            </w:tcBorders>
          </w:tcPr>
          <w:p w14:paraId="41E38759" w14:textId="77777777" w:rsidR="00EF45DA" w:rsidRPr="00B3056F" w:rsidRDefault="00EF45DA" w:rsidP="001330D7">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0CC4955" w14:textId="77777777" w:rsidR="00EF45DA" w:rsidRPr="00B3056F" w:rsidRDefault="00EF45DA" w:rsidP="001330D7">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48262037" w14:textId="77777777" w:rsidR="00EF45DA" w:rsidRPr="00B3056F" w:rsidRDefault="00EF45DA" w:rsidP="001330D7">
            <w:pPr>
              <w:pStyle w:val="TAL"/>
              <w:rPr>
                <w:rFonts w:cs="Arial"/>
                <w:szCs w:val="18"/>
                <w:lang w:eastAsia="zh-CN"/>
              </w:rPr>
            </w:pPr>
            <w:r w:rsidRPr="00B3056F">
              <w:rPr>
                <w:rFonts w:cs="Arial"/>
                <w:szCs w:val="18"/>
              </w:rPr>
              <w:t>A set of URIs that identify the resources for which a change triggers a notification</w:t>
            </w:r>
            <w:r w:rsidRPr="00B3056F">
              <w:rPr>
                <w:rFonts w:cs="Arial" w:hint="eastAsia"/>
                <w:szCs w:val="18"/>
                <w:lang w:eastAsia="zh-CN"/>
              </w:rPr>
              <w:t>.</w:t>
            </w:r>
          </w:p>
          <w:p w14:paraId="79AEABC1" w14:textId="77777777" w:rsidR="00EF45DA" w:rsidRPr="00B3056F" w:rsidRDefault="00EF45DA" w:rsidP="001330D7">
            <w:pPr>
              <w:pStyle w:val="TAL"/>
              <w:rPr>
                <w:rFonts w:cs="Arial"/>
                <w:szCs w:val="18"/>
              </w:rPr>
            </w:pPr>
            <w:r w:rsidRPr="00B3056F">
              <w:rPr>
                <w:rFonts w:cs="Arial" w:hint="eastAsia"/>
                <w:szCs w:val="18"/>
                <w:lang w:eastAsia="zh-CN"/>
              </w:rPr>
              <w:t>The URI shall take the form of either an absolute URI or an absolute-path reference as defined in IETF RFC 3986 [</w:t>
            </w:r>
            <w:r w:rsidRPr="00B3056F">
              <w:rPr>
                <w:rFonts w:cs="Arial"/>
                <w:szCs w:val="18"/>
                <w:lang w:eastAsia="zh-CN"/>
              </w:rPr>
              <w:t>31</w:t>
            </w:r>
            <w:r w:rsidRPr="00B3056F">
              <w:rPr>
                <w:rFonts w:cs="Arial" w:hint="eastAsia"/>
                <w:szCs w:val="18"/>
                <w:lang w:eastAsia="zh-CN"/>
              </w:rPr>
              <w:t>].</w:t>
            </w:r>
          </w:p>
        </w:tc>
        <w:tc>
          <w:tcPr>
            <w:tcW w:w="1333" w:type="dxa"/>
            <w:tcBorders>
              <w:top w:val="single" w:sz="4" w:space="0" w:color="auto"/>
              <w:left w:val="single" w:sz="4" w:space="0" w:color="auto"/>
              <w:bottom w:val="single" w:sz="4" w:space="0" w:color="auto"/>
              <w:right w:val="single" w:sz="4" w:space="0" w:color="auto"/>
            </w:tcBorders>
          </w:tcPr>
          <w:p w14:paraId="3CFFF9C8" w14:textId="77777777" w:rsidR="00EF45DA" w:rsidRPr="00B3056F" w:rsidRDefault="00EF45DA" w:rsidP="001330D7">
            <w:pPr>
              <w:pStyle w:val="TAL"/>
              <w:rPr>
                <w:rFonts w:cs="Arial"/>
                <w:szCs w:val="18"/>
              </w:rPr>
            </w:pPr>
          </w:p>
        </w:tc>
      </w:tr>
      <w:tr w:rsidR="00EF45DA" w:rsidRPr="00B3056F" w14:paraId="58CB5374"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7D4D51EC" w14:textId="77777777" w:rsidR="00EF45DA" w:rsidRPr="00B3056F" w:rsidRDefault="00EF45DA" w:rsidP="001330D7">
            <w:pPr>
              <w:pStyle w:val="TAL"/>
            </w:pPr>
            <w:r w:rsidRPr="00B3056F">
              <w:t>singleNssai</w:t>
            </w:r>
          </w:p>
        </w:tc>
        <w:tc>
          <w:tcPr>
            <w:tcW w:w="1842" w:type="dxa"/>
            <w:tcBorders>
              <w:top w:val="single" w:sz="4" w:space="0" w:color="auto"/>
              <w:left w:val="single" w:sz="4" w:space="0" w:color="auto"/>
              <w:bottom w:val="single" w:sz="4" w:space="0" w:color="auto"/>
              <w:right w:val="single" w:sz="4" w:space="0" w:color="auto"/>
            </w:tcBorders>
          </w:tcPr>
          <w:p w14:paraId="1A4CD6A1" w14:textId="77777777" w:rsidR="00EF45DA" w:rsidRPr="00B3056F" w:rsidRDefault="00EF45DA" w:rsidP="001330D7">
            <w:pPr>
              <w:pStyle w:val="TAL"/>
            </w:pPr>
            <w:r w:rsidRPr="00B3056F">
              <w:t>Snssai</w:t>
            </w:r>
          </w:p>
        </w:tc>
        <w:tc>
          <w:tcPr>
            <w:tcW w:w="567" w:type="dxa"/>
            <w:tcBorders>
              <w:top w:val="single" w:sz="4" w:space="0" w:color="auto"/>
              <w:left w:val="single" w:sz="4" w:space="0" w:color="auto"/>
              <w:bottom w:val="single" w:sz="4" w:space="0" w:color="auto"/>
              <w:right w:val="single" w:sz="4" w:space="0" w:color="auto"/>
            </w:tcBorders>
          </w:tcPr>
          <w:p w14:paraId="10D296C3"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9EE7A1F"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CCFFBCF" w14:textId="77777777" w:rsidR="00EF45DA" w:rsidRPr="00B3056F" w:rsidRDefault="00EF45DA" w:rsidP="001330D7">
            <w:pPr>
              <w:pStyle w:val="TAL"/>
              <w:rPr>
                <w:rFonts w:cs="Arial"/>
                <w:szCs w:val="18"/>
              </w:rPr>
            </w:pPr>
            <w:r w:rsidRPr="00B3056F">
              <w:rPr>
                <w:rFonts w:cs="Arial"/>
                <w:szCs w:val="18"/>
              </w:rPr>
              <w:t xml:space="preserve">This IE may be present if the consumer is SMF. </w:t>
            </w:r>
          </w:p>
          <w:p w14:paraId="61FC1A79" w14:textId="77777777" w:rsidR="00EF45DA" w:rsidRPr="00B3056F" w:rsidRDefault="00EF45DA" w:rsidP="001330D7">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1F9091D7" w14:textId="77777777" w:rsidR="00EF45DA" w:rsidRPr="00B3056F" w:rsidRDefault="00EF45DA" w:rsidP="001330D7">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08379E94" w14:textId="77777777" w:rsidR="00EF45DA" w:rsidRPr="00B3056F" w:rsidRDefault="00EF45DA" w:rsidP="001330D7">
            <w:pPr>
              <w:pStyle w:val="TAL"/>
              <w:rPr>
                <w:rFonts w:cs="Arial"/>
                <w:szCs w:val="18"/>
              </w:rPr>
            </w:pPr>
          </w:p>
        </w:tc>
      </w:tr>
      <w:tr w:rsidR="00EF45DA" w:rsidRPr="00B3056F" w14:paraId="57C5E0A3"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B4D721E" w14:textId="77777777" w:rsidR="00EF45DA" w:rsidRPr="00B3056F" w:rsidRDefault="00EF45DA" w:rsidP="001330D7">
            <w:pPr>
              <w:pStyle w:val="TAL"/>
            </w:pPr>
            <w:r w:rsidRPr="00B3056F">
              <w:t>dnn</w:t>
            </w:r>
          </w:p>
        </w:tc>
        <w:tc>
          <w:tcPr>
            <w:tcW w:w="1842" w:type="dxa"/>
            <w:tcBorders>
              <w:top w:val="single" w:sz="4" w:space="0" w:color="auto"/>
              <w:left w:val="single" w:sz="4" w:space="0" w:color="auto"/>
              <w:bottom w:val="single" w:sz="4" w:space="0" w:color="auto"/>
              <w:right w:val="single" w:sz="4" w:space="0" w:color="auto"/>
            </w:tcBorders>
          </w:tcPr>
          <w:p w14:paraId="351FAEBC" w14:textId="77777777" w:rsidR="00EF45DA" w:rsidRPr="00B3056F" w:rsidRDefault="00EF45DA" w:rsidP="001330D7">
            <w:pPr>
              <w:pStyle w:val="TAL"/>
            </w:pPr>
            <w:r w:rsidRPr="00B3056F">
              <w:t>Dnn</w:t>
            </w:r>
          </w:p>
        </w:tc>
        <w:tc>
          <w:tcPr>
            <w:tcW w:w="567" w:type="dxa"/>
            <w:tcBorders>
              <w:top w:val="single" w:sz="4" w:space="0" w:color="auto"/>
              <w:left w:val="single" w:sz="4" w:space="0" w:color="auto"/>
              <w:bottom w:val="single" w:sz="4" w:space="0" w:color="auto"/>
              <w:right w:val="single" w:sz="4" w:space="0" w:color="auto"/>
            </w:tcBorders>
          </w:tcPr>
          <w:p w14:paraId="1B7F20DD"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71C8B75"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D1F0B28" w14:textId="77777777" w:rsidR="00EF45DA" w:rsidRPr="00B3056F" w:rsidRDefault="00EF45DA" w:rsidP="001330D7">
            <w:pPr>
              <w:pStyle w:val="TAL"/>
              <w:rPr>
                <w:rFonts w:cs="Arial"/>
                <w:szCs w:val="18"/>
              </w:rPr>
            </w:pPr>
            <w:r w:rsidRPr="00B3056F">
              <w:rPr>
                <w:rFonts w:cs="Arial"/>
                <w:szCs w:val="18"/>
              </w:rPr>
              <w:t xml:space="preserve">This IE may be present if the consumer is SMF. </w:t>
            </w:r>
          </w:p>
          <w:p w14:paraId="4AFBB68D" w14:textId="77777777" w:rsidR="00EF45DA" w:rsidRPr="00B3056F" w:rsidRDefault="00EF45DA" w:rsidP="001330D7">
            <w:pPr>
              <w:pStyle w:val="TAL"/>
              <w:rPr>
                <w:rFonts w:cs="Arial"/>
                <w:szCs w:val="18"/>
              </w:rPr>
            </w:pPr>
            <w:r w:rsidRPr="00B3056F">
              <w:rPr>
                <w:rFonts w:cs="Arial"/>
                <w:szCs w:val="18"/>
              </w:rPr>
              <w:t>This attribute shall be also used as filter as filter for the Nudr notifications when sdmSubscription is included in subscriptionDataSubscription in Nudr POST operation.</w:t>
            </w:r>
          </w:p>
          <w:p w14:paraId="359721D4" w14:textId="77777777" w:rsidR="00EF45DA" w:rsidRPr="00B3056F" w:rsidRDefault="00EF45DA" w:rsidP="001330D7">
            <w:pPr>
              <w:pStyle w:val="TAL"/>
            </w:pPr>
            <w:r w:rsidRPr="00B3056F">
              <w:rPr>
                <w:rFonts w:cs="Arial"/>
                <w:szCs w:val="18"/>
              </w:rPr>
              <w:t>When present, this IE shall contain the</w:t>
            </w:r>
            <w:r w:rsidRPr="00B3056F">
              <w:t xml:space="preserve"> Network Identifier only.</w:t>
            </w:r>
          </w:p>
          <w:p w14:paraId="01F99D5B" w14:textId="77777777" w:rsidR="00EF45DA" w:rsidRPr="00B3056F" w:rsidRDefault="00EF45DA" w:rsidP="001330D7">
            <w:pPr>
              <w:pStyle w:val="TAL"/>
              <w:rPr>
                <w:rFonts w:cs="Arial"/>
                <w:szCs w:val="18"/>
              </w:rPr>
            </w:pPr>
            <w:r w:rsidRPr="00B3056F">
              <w:rPr>
                <w:rFonts w:cs="Arial"/>
                <w:szCs w:val="18"/>
              </w:rPr>
              <w:t>See NOTE.</w:t>
            </w:r>
          </w:p>
        </w:tc>
        <w:tc>
          <w:tcPr>
            <w:tcW w:w="1333" w:type="dxa"/>
            <w:tcBorders>
              <w:top w:val="single" w:sz="4" w:space="0" w:color="auto"/>
              <w:left w:val="single" w:sz="4" w:space="0" w:color="auto"/>
              <w:bottom w:val="single" w:sz="4" w:space="0" w:color="auto"/>
              <w:right w:val="single" w:sz="4" w:space="0" w:color="auto"/>
            </w:tcBorders>
          </w:tcPr>
          <w:p w14:paraId="60166FA4" w14:textId="77777777" w:rsidR="00EF45DA" w:rsidRPr="00B3056F" w:rsidRDefault="00EF45DA" w:rsidP="001330D7">
            <w:pPr>
              <w:pStyle w:val="TAL"/>
              <w:rPr>
                <w:rFonts w:cs="Arial"/>
                <w:szCs w:val="18"/>
              </w:rPr>
            </w:pPr>
          </w:p>
        </w:tc>
      </w:tr>
      <w:tr w:rsidR="00EF45DA" w:rsidRPr="00B3056F" w14:paraId="1A40DF8A"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5D47B9EF" w14:textId="77777777" w:rsidR="00EF45DA" w:rsidRPr="00B3056F" w:rsidRDefault="00EF45DA" w:rsidP="001330D7">
            <w:pPr>
              <w:pStyle w:val="TAL"/>
            </w:pPr>
            <w:r w:rsidRPr="00B3056F">
              <w:t>subscriptionId</w:t>
            </w:r>
          </w:p>
        </w:tc>
        <w:tc>
          <w:tcPr>
            <w:tcW w:w="1842" w:type="dxa"/>
            <w:tcBorders>
              <w:top w:val="single" w:sz="4" w:space="0" w:color="auto"/>
              <w:left w:val="single" w:sz="4" w:space="0" w:color="auto"/>
              <w:bottom w:val="single" w:sz="4" w:space="0" w:color="auto"/>
              <w:right w:val="single" w:sz="4" w:space="0" w:color="auto"/>
            </w:tcBorders>
          </w:tcPr>
          <w:p w14:paraId="23B4F52B" w14:textId="77777777" w:rsidR="00EF45DA" w:rsidRPr="00B3056F" w:rsidRDefault="00EF45DA" w:rsidP="001330D7">
            <w:pPr>
              <w:pStyle w:val="TAL"/>
            </w:pPr>
            <w:r w:rsidRPr="00B3056F">
              <w:t>string</w:t>
            </w:r>
          </w:p>
        </w:tc>
        <w:tc>
          <w:tcPr>
            <w:tcW w:w="567" w:type="dxa"/>
            <w:tcBorders>
              <w:top w:val="single" w:sz="4" w:space="0" w:color="auto"/>
              <w:left w:val="single" w:sz="4" w:space="0" w:color="auto"/>
              <w:bottom w:val="single" w:sz="4" w:space="0" w:color="auto"/>
              <w:right w:val="single" w:sz="4" w:space="0" w:color="auto"/>
            </w:tcBorders>
          </w:tcPr>
          <w:p w14:paraId="702E494F"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ABF61F9"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5B1E541D" w14:textId="77777777" w:rsidR="00EF45DA" w:rsidRPr="00B3056F" w:rsidRDefault="00EF45DA" w:rsidP="001330D7">
            <w:pPr>
              <w:pStyle w:val="TAL"/>
              <w:rPr>
                <w:rFonts w:cs="Arial"/>
                <w:szCs w:val="18"/>
              </w:rPr>
            </w:pPr>
            <w:r w:rsidRPr="00B3056F">
              <w:rPr>
                <w:rFonts w:cs="Arial"/>
                <w:szCs w:val="18"/>
              </w:rPr>
              <w:t>This attribute shall be present if the SdmSubscription is sent in a GET response message on Nudr. It identifies the individual sdmSubscription stored in the UDR and may be used by the UDM to delete an expired or implicitly unsubscribed sdmSubscription.</w:t>
            </w:r>
          </w:p>
        </w:tc>
        <w:tc>
          <w:tcPr>
            <w:tcW w:w="1333" w:type="dxa"/>
            <w:tcBorders>
              <w:top w:val="single" w:sz="4" w:space="0" w:color="auto"/>
              <w:left w:val="single" w:sz="4" w:space="0" w:color="auto"/>
              <w:bottom w:val="single" w:sz="4" w:space="0" w:color="auto"/>
              <w:right w:val="single" w:sz="4" w:space="0" w:color="auto"/>
            </w:tcBorders>
          </w:tcPr>
          <w:p w14:paraId="358DC164" w14:textId="77777777" w:rsidR="00EF45DA" w:rsidRPr="00B3056F" w:rsidRDefault="00EF45DA" w:rsidP="001330D7">
            <w:pPr>
              <w:pStyle w:val="TAL"/>
              <w:rPr>
                <w:rFonts w:cs="Arial"/>
                <w:szCs w:val="18"/>
              </w:rPr>
            </w:pPr>
          </w:p>
        </w:tc>
      </w:tr>
      <w:tr w:rsidR="00EF45DA" w:rsidRPr="00B3056F" w14:paraId="3F7B97D0"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45CC6C2D" w14:textId="77777777" w:rsidR="00EF45DA" w:rsidRPr="00B3056F" w:rsidRDefault="00EF45DA" w:rsidP="001330D7">
            <w:pPr>
              <w:pStyle w:val="TAL"/>
            </w:pPr>
            <w:r w:rsidRPr="00B3056F">
              <w:t>plmnId</w:t>
            </w:r>
          </w:p>
        </w:tc>
        <w:tc>
          <w:tcPr>
            <w:tcW w:w="1842" w:type="dxa"/>
            <w:tcBorders>
              <w:top w:val="single" w:sz="4" w:space="0" w:color="auto"/>
              <w:left w:val="single" w:sz="4" w:space="0" w:color="auto"/>
              <w:bottom w:val="single" w:sz="4" w:space="0" w:color="auto"/>
              <w:right w:val="single" w:sz="4" w:space="0" w:color="auto"/>
            </w:tcBorders>
          </w:tcPr>
          <w:p w14:paraId="4E5ED948" w14:textId="77777777" w:rsidR="00EF45DA" w:rsidRPr="00B3056F" w:rsidRDefault="00EF45DA" w:rsidP="001330D7">
            <w:pPr>
              <w:pStyle w:val="TAL"/>
            </w:pPr>
            <w:r w:rsidRPr="00B3056F">
              <w:t>PlmnId</w:t>
            </w:r>
          </w:p>
        </w:tc>
        <w:tc>
          <w:tcPr>
            <w:tcW w:w="567" w:type="dxa"/>
            <w:tcBorders>
              <w:top w:val="single" w:sz="4" w:space="0" w:color="auto"/>
              <w:left w:val="single" w:sz="4" w:space="0" w:color="auto"/>
              <w:bottom w:val="single" w:sz="4" w:space="0" w:color="auto"/>
              <w:right w:val="single" w:sz="4" w:space="0" w:color="auto"/>
            </w:tcBorders>
          </w:tcPr>
          <w:p w14:paraId="27C27E51"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B74B720"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77A22E53" w14:textId="77777777" w:rsidR="00EF45DA" w:rsidRPr="00B3056F" w:rsidRDefault="00EF45DA" w:rsidP="001330D7">
            <w:pPr>
              <w:pStyle w:val="TAL"/>
              <w:rPr>
                <w:rFonts w:cs="Arial"/>
                <w:szCs w:val="18"/>
              </w:rPr>
            </w:pPr>
            <w:r w:rsidRPr="00B3056F">
              <w:rPr>
                <w:rFonts w:cs="Arial"/>
                <w:szCs w:val="18"/>
              </w:rPr>
              <w:t>If present, it indicates the PLMN of the NF Instance creating the subscription (i.e., the PLMN serving the UE).</w:t>
            </w:r>
          </w:p>
          <w:p w14:paraId="23D80EFB" w14:textId="77777777" w:rsidR="00EF45DA" w:rsidRPr="00B3056F" w:rsidRDefault="00EF45DA" w:rsidP="001330D7">
            <w:pPr>
              <w:pStyle w:val="TAL"/>
              <w:rPr>
                <w:rFonts w:cs="Arial"/>
                <w:szCs w:val="18"/>
              </w:rPr>
            </w:pPr>
          </w:p>
          <w:p w14:paraId="32C36B28" w14:textId="77777777" w:rsidR="00EF45DA" w:rsidRPr="00B3056F" w:rsidRDefault="00EF45DA" w:rsidP="001330D7">
            <w:pPr>
              <w:pStyle w:val="TAL"/>
              <w:rPr>
                <w:rFonts w:cs="Arial"/>
                <w:szCs w:val="18"/>
              </w:rPr>
            </w:pPr>
            <w:r w:rsidRPr="00B3056F">
              <w:rPr>
                <w:rFonts w:cs="Arial"/>
                <w:szCs w:val="18"/>
              </w:rPr>
              <w:t>It shall be present if the NF Instance is located in a different PLMN than the UDM.</w:t>
            </w:r>
          </w:p>
          <w:p w14:paraId="0DF2AB4F" w14:textId="77777777" w:rsidR="00EF45DA" w:rsidRPr="00B3056F" w:rsidRDefault="00EF45DA" w:rsidP="001330D7">
            <w:pPr>
              <w:pStyle w:val="TAL"/>
              <w:rPr>
                <w:rFonts w:cs="Arial"/>
                <w:szCs w:val="18"/>
              </w:rPr>
            </w:pPr>
          </w:p>
          <w:p w14:paraId="31A2BE02" w14:textId="77777777" w:rsidR="00EF45DA" w:rsidRPr="00B3056F" w:rsidRDefault="00EF45DA" w:rsidP="001330D7">
            <w:pPr>
              <w:pStyle w:val="TAL"/>
              <w:rPr>
                <w:rFonts w:cs="Arial"/>
                <w:szCs w:val="18"/>
              </w:rPr>
            </w:pPr>
            <w:r w:rsidRPr="00B3056F">
              <w:rPr>
                <w:rFonts w:cs="Arial"/>
                <w:szCs w:val="18"/>
              </w:rPr>
              <w:t>If absent, the Home PLMN ID is used as default.</w:t>
            </w:r>
          </w:p>
        </w:tc>
        <w:tc>
          <w:tcPr>
            <w:tcW w:w="1333" w:type="dxa"/>
            <w:tcBorders>
              <w:top w:val="single" w:sz="4" w:space="0" w:color="auto"/>
              <w:left w:val="single" w:sz="4" w:space="0" w:color="auto"/>
              <w:bottom w:val="single" w:sz="4" w:space="0" w:color="auto"/>
              <w:right w:val="single" w:sz="4" w:space="0" w:color="auto"/>
            </w:tcBorders>
          </w:tcPr>
          <w:p w14:paraId="4B601111" w14:textId="77777777" w:rsidR="00EF45DA" w:rsidRPr="00B3056F" w:rsidRDefault="00EF45DA" w:rsidP="001330D7">
            <w:pPr>
              <w:pStyle w:val="TAL"/>
              <w:rPr>
                <w:rFonts w:cs="Arial"/>
                <w:szCs w:val="18"/>
              </w:rPr>
            </w:pPr>
          </w:p>
        </w:tc>
      </w:tr>
      <w:tr w:rsidR="00EF45DA" w:rsidRPr="00B3056F" w14:paraId="2DDD4A9B"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37BC9DA" w14:textId="77777777" w:rsidR="00EF45DA" w:rsidRPr="00B3056F" w:rsidRDefault="00EF45DA" w:rsidP="001330D7">
            <w:pPr>
              <w:pStyle w:val="TAL"/>
            </w:pPr>
            <w:r w:rsidRPr="00B3056F">
              <w:lastRenderedPageBreak/>
              <w:t>immediateReport</w:t>
            </w:r>
          </w:p>
        </w:tc>
        <w:tc>
          <w:tcPr>
            <w:tcW w:w="1842" w:type="dxa"/>
            <w:tcBorders>
              <w:top w:val="single" w:sz="4" w:space="0" w:color="auto"/>
              <w:left w:val="single" w:sz="4" w:space="0" w:color="auto"/>
              <w:bottom w:val="single" w:sz="4" w:space="0" w:color="auto"/>
              <w:right w:val="single" w:sz="4" w:space="0" w:color="auto"/>
            </w:tcBorders>
          </w:tcPr>
          <w:p w14:paraId="3EFB6804" w14:textId="77777777" w:rsidR="00EF45DA" w:rsidRPr="00B3056F" w:rsidRDefault="00EF45DA" w:rsidP="001330D7">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4DD247A8"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713C895"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D02B9B8" w14:textId="77777777" w:rsidR="00EF45DA" w:rsidRPr="00B3056F" w:rsidRDefault="00EF45DA" w:rsidP="001330D7">
            <w:pPr>
              <w:pStyle w:val="TAL"/>
              <w:rPr>
                <w:rFonts w:cs="Arial"/>
                <w:szCs w:val="18"/>
              </w:rPr>
            </w:pPr>
            <w:r w:rsidRPr="00B3056F">
              <w:rPr>
                <w:rFonts w:cs="Arial"/>
                <w:szCs w:val="18"/>
              </w:rPr>
              <w:t>This IE indicates whether immediate report is needed or not.</w:t>
            </w:r>
          </w:p>
          <w:p w14:paraId="1C9BAD86" w14:textId="77777777" w:rsidR="00EF45DA" w:rsidRPr="00B3056F" w:rsidRDefault="00EF45DA" w:rsidP="001330D7">
            <w:pPr>
              <w:pStyle w:val="TAL"/>
              <w:rPr>
                <w:rFonts w:cs="Arial"/>
                <w:szCs w:val="18"/>
              </w:rPr>
            </w:pPr>
          </w:p>
          <w:p w14:paraId="1B5CB3E4" w14:textId="77777777" w:rsidR="00EF45DA" w:rsidRPr="00B3056F" w:rsidRDefault="00EF45DA" w:rsidP="001330D7">
            <w:pPr>
              <w:pStyle w:val="TAL"/>
              <w:rPr>
                <w:rFonts w:cs="Arial"/>
                <w:szCs w:val="18"/>
              </w:rPr>
            </w:pPr>
            <w:r w:rsidRPr="00B3056F">
              <w:rPr>
                <w:rFonts w:cs="Arial"/>
                <w:szCs w:val="18"/>
              </w:rPr>
              <w:t>When present, this IE shall be set as following:</w:t>
            </w:r>
          </w:p>
          <w:p w14:paraId="4E6DECDF" w14:textId="77777777" w:rsidR="00EF45DA" w:rsidRPr="00B3056F" w:rsidRDefault="00EF45DA" w:rsidP="001330D7">
            <w:pPr>
              <w:pStyle w:val="TAL"/>
              <w:rPr>
                <w:rFonts w:cs="Arial"/>
                <w:szCs w:val="18"/>
              </w:rPr>
            </w:pPr>
            <w:r w:rsidRPr="00B3056F">
              <w:rPr>
                <w:rFonts w:cs="Arial"/>
                <w:szCs w:val="18"/>
              </w:rPr>
              <w:t>- true: immediate report is required</w:t>
            </w:r>
          </w:p>
          <w:p w14:paraId="6A2505F2" w14:textId="77777777" w:rsidR="00EF45DA" w:rsidRPr="00B3056F" w:rsidRDefault="00EF45DA" w:rsidP="001330D7">
            <w:pPr>
              <w:pStyle w:val="TAL"/>
              <w:rPr>
                <w:rFonts w:cs="Arial"/>
                <w:szCs w:val="18"/>
              </w:rPr>
            </w:pPr>
            <w:r w:rsidRPr="00B3056F">
              <w:rPr>
                <w:rFonts w:cs="Arial"/>
                <w:szCs w:val="18"/>
              </w:rPr>
              <w:t>- false (default) immediate report is not required</w:t>
            </w:r>
          </w:p>
        </w:tc>
        <w:tc>
          <w:tcPr>
            <w:tcW w:w="1333" w:type="dxa"/>
            <w:tcBorders>
              <w:top w:val="single" w:sz="4" w:space="0" w:color="auto"/>
              <w:left w:val="single" w:sz="4" w:space="0" w:color="auto"/>
              <w:bottom w:val="single" w:sz="4" w:space="0" w:color="auto"/>
              <w:right w:val="single" w:sz="4" w:space="0" w:color="auto"/>
            </w:tcBorders>
          </w:tcPr>
          <w:p w14:paraId="2961F413" w14:textId="77777777" w:rsidR="00EF45DA" w:rsidRPr="00B3056F" w:rsidRDefault="00EF45DA" w:rsidP="001330D7">
            <w:pPr>
              <w:pStyle w:val="TAL"/>
              <w:rPr>
                <w:rFonts w:cs="Arial"/>
                <w:szCs w:val="18"/>
              </w:rPr>
            </w:pPr>
            <w:r w:rsidRPr="00B3056F">
              <w:rPr>
                <w:rFonts w:cs="Arial"/>
                <w:szCs w:val="18"/>
              </w:rPr>
              <w:t>ImmediateReport</w:t>
            </w:r>
          </w:p>
        </w:tc>
      </w:tr>
      <w:tr w:rsidR="00EF45DA" w:rsidRPr="00B3056F" w14:paraId="6E324201"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1D83DDA6" w14:textId="77777777" w:rsidR="00EF45DA" w:rsidRPr="00B3056F" w:rsidRDefault="00EF45DA" w:rsidP="001330D7">
            <w:pPr>
              <w:pStyle w:val="TAL"/>
            </w:pPr>
            <w:r w:rsidRPr="00B3056F">
              <w:t>report</w:t>
            </w:r>
          </w:p>
        </w:tc>
        <w:tc>
          <w:tcPr>
            <w:tcW w:w="1842" w:type="dxa"/>
            <w:tcBorders>
              <w:top w:val="single" w:sz="4" w:space="0" w:color="auto"/>
              <w:left w:val="single" w:sz="4" w:space="0" w:color="auto"/>
              <w:bottom w:val="single" w:sz="4" w:space="0" w:color="auto"/>
              <w:right w:val="single" w:sz="4" w:space="0" w:color="auto"/>
            </w:tcBorders>
          </w:tcPr>
          <w:p w14:paraId="66DAEBC4" w14:textId="77777777" w:rsidR="00EF45DA" w:rsidRPr="00B3056F" w:rsidRDefault="00EF45DA" w:rsidP="001330D7">
            <w:pPr>
              <w:pStyle w:val="TAL"/>
            </w:pPr>
            <w:r w:rsidRPr="00B3056F">
              <w:t>SubscriptionDataSets</w:t>
            </w:r>
          </w:p>
        </w:tc>
        <w:tc>
          <w:tcPr>
            <w:tcW w:w="567" w:type="dxa"/>
            <w:tcBorders>
              <w:top w:val="single" w:sz="4" w:space="0" w:color="auto"/>
              <w:left w:val="single" w:sz="4" w:space="0" w:color="auto"/>
              <w:bottom w:val="single" w:sz="4" w:space="0" w:color="auto"/>
              <w:right w:val="single" w:sz="4" w:space="0" w:color="auto"/>
            </w:tcBorders>
          </w:tcPr>
          <w:p w14:paraId="77939C76" w14:textId="77777777" w:rsidR="00EF45DA" w:rsidRPr="00B3056F" w:rsidRDefault="00EF45DA" w:rsidP="001330D7">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74E64809"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41667423" w14:textId="77777777" w:rsidR="00EF45DA" w:rsidRPr="00B3056F" w:rsidRDefault="00EF45DA" w:rsidP="001330D7">
            <w:pPr>
              <w:pStyle w:val="TAL"/>
              <w:rPr>
                <w:rFonts w:cs="Arial"/>
                <w:szCs w:val="18"/>
              </w:rPr>
            </w:pPr>
            <w:r w:rsidRPr="00B3056F">
              <w:rPr>
                <w:rFonts w:cs="Arial"/>
                <w:szCs w:val="18"/>
              </w:rPr>
              <w:t>This IE shall be present in Subscribe response, if the immediateReport attribute is set to "true" in Subscribe request.</w:t>
            </w:r>
          </w:p>
          <w:p w14:paraId="128227BA" w14:textId="77777777" w:rsidR="00EF45DA" w:rsidRPr="00B3056F" w:rsidRDefault="00EF45DA" w:rsidP="001330D7">
            <w:pPr>
              <w:pStyle w:val="TAL"/>
              <w:rPr>
                <w:rFonts w:cs="Arial"/>
                <w:szCs w:val="18"/>
              </w:rPr>
            </w:pPr>
          </w:p>
          <w:p w14:paraId="263AC936" w14:textId="77777777" w:rsidR="00EF45DA" w:rsidRPr="00B3056F" w:rsidRDefault="00EF45DA" w:rsidP="001330D7">
            <w:pPr>
              <w:pStyle w:val="TAL"/>
              <w:rPr>
                <w:rFonts w:cs="Arial"/>
                <w:szCs w:val="18"/>
              </w:rPr>
            </w:pPr>
            <w:r w:rsidRPr="00B3056F">
              <w:rPr>
                <w:rFonts w:cs="Arial"/>
                <w:szCs w:val="18"/>
              </w:rPr>
              <w:t xml:space="preserve">When present, this IE shall contain the representation of subscription data sets that to be monitored, i.e. listed in </w:t>
            </w:r>
            <w:r w:rsidRPr="00B3056F">
              <w:t>monitoredResourceUris attribute.</w:t>
            </w:r>
          </w:p>
        </w:tc>
        <w:tc>
          <w:tcPr>
            <w:tcW w:w="1333" w:type="dxa"/>
            <w:tcBorders>
              <w:top w:val="single" w:sz="4" w:space="0" w:color="auto"/>
              <w:left w:val="single" w:sz="4" w:space="0" w:color="auto"/>
              <w:bottom w:val="single" w:sz="4" w:space="0" w:color="auto"/>
              <w:right w:val="single" w:sz="4" w:space="0" w:color="auto"/>
            </w:tcBorders>
          </w:tcPr>
          <w:p w14:paraId="3845F0C3" w14:textId="77777777" w:rsidR="00EF45DA" w:rsidRPr="00B3056F" w:rsidRDefault="00EF45DA" w:rsidP="001330D7">
            <w:pPr>
              <w:pStyle w:val="TAL"/>
              <w:rPr>
                <w:rFonts w:cs="Arial"/>
                <w:szCs w:val="18"/>
              </w:rPr>
            </w:pPr>
            <w:r w:rsidRPr="00B3056F">
              <w:rPr>
                <w:rFonts w:cs="Arial"/>
                <w:szCs w:val="18"/>
              </w:rPr>
              <w:t>ImmediateReport</w:t>
            </w:r>
          </w:p>
        </w:tc>
      </w:tr>
      <w:tr w:rsidR="00EF45DA" w:rsidRPr="00B3056F" w14:paraId="42D36E23" w14:textId="77777777" w:rsidTr="001330D7">
        <w:trPr>
          <w:jc w:val="center"/>
        </w:trPr>
        <w:tc>
          <w:tcPr>
            <w:tcW w:w="10900" w:type="dxa"/>
            <w:gridSpan w:val="6"/>
            <w:tcBorders>
              <w:top w:val="single" w:sz="4" w:space="0" w:color="auto"/>
              <w:left w:val="single" w:sz="4" w:space="0" w:color="auto"/>
              <w:bottom w:val="single" w:sz="4" w:space="0" w:color="auto"/>
              <w:right w:val="single" w:sz="4" w:space="0" w:color="auto"/>
            </w:tcBorders>
          </w:tcPr>
          <w:p w14:paraId="191B000D" w14:textId="77777777" w:rsidR="00EF45DA" w:rsidRPr="00B3056F" w:rsidRDefault="00EF45DA" w:rsidP="001330D7">
            <w:pPr>
              <w:pStyle w:val="TAN"/>
            </w:pPr>
            <w:r w:rsidRPr="00B3056F">
              <w:t>NOTE:</w:t>
            </w:r>
            <w:r w:rsidRPr="00B3056F">
              <w:tab/>
              <w:t>If "singleNssai" is not included, and "dnn" is not included, the UDM shall notify the data change of all DNN configurations and network slice(s).</w:t>
            </w:r>
          </w:p>
          <w:p w14:paraId="3BDDA48D" w14:textId="77777777" w:rsidR="00EF45DA" w:rsidRPr="00B3056F" w:rsidRDefault="00EF45DA" w:rsidP="001330D7">
            <w:pPr>
              <w:pStyle w:val="TAN"/>
            </w:pPr>
            <w:r w:rsidRPr="00B3056F">
              <w:rPr>
                <w:lang w:eastAsia="zh-CN"/>
              </w:rPr>
              <w:tab/>
            </w:r>
            <w:r w:rsidRPr="00B3056F">
              <w:t>If "singleNssai" is included, and "dnn" is not included, the UDM shall notify the data change of network slice identified by "singleNssai" and all DNN configurations for the requested network slice identified by "singleNssai".</w:t>
            </w:r>
          </w:p>
          <w:p w14:paraId="40FE870B" w14:textId="77777777" w:rsidR="00EF45DA" w:rsidRPr="00B3056F" w:rsidRDefault="00EF45DA" w:rsidP="001330D7">
            <w:pPr>
              <w:pStyle w:val="TAN"/>
            </w:pPr>
            <w:r w:rsidRPr="00B3056F">
              <w:rPr>
                <w:lang w:eastAsia="zh-CN"/>
              </w:rPr>
              <w:tab/>
            </w:r>
            <w:r w:rsidRPr="00B3056F">
              <w:t>If "singleNssai" is not included, and "dnn" is included, the UDM shall notify the data change of all network slices where such DNN is available and all DNN configurations identified by "dnn".</w:t>
            </w:r>
          </w:p>
          <w:p w14:paraId="7F8F9852" w14:textId="77777777" w:rsidR="00EF45DA" w:rsidRPr="00B3056F" w:rsidRDefault="00EF45DA" w:rsidP="001330D7">
            <w:pPr>
              <w:pStyle w:val="TAN"/>
            </w:pPr>
            <w:r w:rsidRPr="00B3056F">
              <w:rPr>
                <w:lang w:eastAsia="zh-CN"/>
              </w:rPr>
              <w:tab/>
            </w:r>
            <w:r w:rsidRPr="00B3056F">
              <w:t>If "singleNssai" is included, and "dnn" is included, the UDM shall notify the data change of network slice identified by "singleNssai" where such DNN is available and the DNN configuration identified by "dnn", if such DNN is available in the network slice identified by "singleNssai".</w:t>
            </w:r>
          </w:p>
        </w:tc>
      </w:tr>
    </w:tbl>
    <w:p w14:paraId="4435015E" w14:textId="1AC88746" w:rsidR="00EF45DA" w:rsidRDefault="00EF45DA" w:rsidP="00EF45DA"/>
    <w:p w14:paraId="439D25EC" w14:textId="77777777" w:rsidR="007648A1" w:rsidRPr="007648A1" w:rsidRDefault="007648A1" w:rsidP="007648A1">
      <w:pPr>
        <w:pStyle w:val="PL"/>
        <w:rPr>
          <w:color w:val="0070C0"/>
        </w:rPr>
      </w:pPr>
      <w:bookmarkStart w:id="20" w:name="_Hlk34145401"/>
    </w:p>
    <w:p w14:paraId="40824605" w14:textId="77777777" w:rsidR="00AF3050" w:rsidRPr="009854A4" w:rsidRDefault="00AF3050" w:rsidP="00AF305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1" w:name="_Toc11338582"/>
      <w:bookmarkStart w:id="22" w:name="_Toc27585234"/>
      <w:bookmarkStart w:id="23" w:name="_Toc36457200"/>
      <w:bookmarkEnd w:id="20"/>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bookmarkEnd w:id="21"/>
      <w:bookmarkEnd w:id="22"/>
      <w:bookmarkEnd w:id="23"/>
    </w:p>
    <w:sectPr w:rsidR="00AF3050" w:rsidRPr="009854A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A57876" w14:textId="77777777" w:rsidR="0062370C" w:rsidRDefault="0062370C">
      <w:r>
        <w:separator/>
      </w:r>
    </w:p>
  </w:endnote>
  <w:endnote w:type="continuationSeparator" w:id="0">
    <w:p w14:paraId="70B3AB4A" w14:textId="77777777" w:rsidR="0062370C" w:rsidRDefault="006237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19791" w14:textId="77777777" w:rsidR="00602402" w:rsidRDefault="006024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545B7" w14:textId="77777777" w:rsidR="00602402" w:rsidRDefault="006024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A72E1A" w14:textId="77777777" w:rsidR="00602402" w:rsidRDefault="006024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03CA0" w14:textId="77777777" w:rsidR="0062370C" w:rsidRDefault="0062370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11873" w14:textId="77777777" w:rsidR="0062370C" w:rsidRDefault="0062370C">
      <w:r>
        <w:separator/>
      </w:r>
    </w:p>
  </w:footnote>
  <w:footnote w:type="continuationSeparator" w:id="0">
    <w:p w14:paraId="35A9C41D" w14:textId="77777777" w:rsidR="0062370C" w:rsidRDefault="006237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6EA191" w14:textId="77777777" w:rsidR="00602402" w:rsidRDefault="006024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4ACA5" w14:textId="77777777" w:rsidR="00602402" w:rsidRDefault="006024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5C1D7" w14:textId="77777777" w:rsidR="00602402" w:rsidRDefault="006024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9D70B" w14:textId="239A8FD8" w:rsidR="0062370C" w:rsidRDefault="0062370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6E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CB6AF5" w14:textId="77777777" w:rsidR="0062370C" w:rsidRDefault="0062370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3D3080E" w14:textId="09B1B854" w:rsidR="0062370C" w:rsidRDefault="006237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6EC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E8CCC4" w14:textId="77777777" w:rsidR="0062370C" w:rsidRDefault="00623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1A"/>
    <w:rsid w:val="00033397"/>
    <w:rsid w:val="00040095"/>
    <w:rsid w:val="00051834"/>
    <w:rsid w:val="00054A22"/>
    <w:rsid w:val="00062023"/>
    <w:rsid w:val="000655A6"/>
    <w:rsid w:val="00080512"/>
    <w:rsid w:val="000B7A97"/>
    <w:rsid w:val="000C47C3"/>
    <w:rsid w:val="000D58AB"/>
    <w:rsid w:val="001330D7"/>
    <w:rsid w:val="00133525"/>
    <w:rsid w:val="001A4C42"/>
    <w:rsid w:val="001A7420"/>
    <w:rsid w:val="001B6637"/>
    <w:rsid w:val="001C21C3"/>
    <w:rsid w:val="001D02C2"/>
    <w:rsid w:val="001D6EC4"/>
    <w:rsid w:val="001F0C1D"/>
    <w:rsid w:val="001F1132"/>
    <w:rsid w:val="001F168B"/>
    <w:rsid w:val="002347A2"/>
    <w:rsid w:val="002675F0"/>
    <w:rsid w:val="002B6339"/>
    <w:rsid w:val="002E00EE"/>
    <w:rsid w:val="002E5DD5"/>
    <w:rsid w:val="003172DC"/>
    <w:rsid w:val="0035462D"/>
    <w:rsid w:val="00366E0C"/>
    <w:rsid w:val="003765B8"/>
    <w:rsid w:val="003C3971"/>
    <w:rsid w:val="00423334"/>
    <w:rsid w:val="004345EC"/>
    <w:rsid w:val="00465515"/>
    <w:rsid w:val="004D3578"/>
    <w:rsid w:val="004E213A"/>
    <w:rsid w:val="004F0988"/>
    <w:rsid w:val="004F3340"/>
    <w:rsid w:val="00520D24"/>
    <w:rsid w:val="0053388B"/>
    <w:rsid w:val="00535773"/>
    <w:rsid w:val="00543E6C"/>
    <w:rsid w:val="00565087"/>
    <w:rsid w:val="00597B11"/>
    <w:rsid w:val="005D2E01"/>
    <w:rsid w:val="005D7526"/>
    <w:rsid w:val="005E4BB2"/>
    <w:rsid w:val="00602402"/>
    <w:rsid w:val="00602AEA"/>
    <w:rsid w:val="00614FDF"/>
    <w:rsid w:val="0062370C"/>
    <w:rsid w:val="0063543D"/>
    <w:rsid w:val="00647114"/>
    <w:rsid w:val="006A323F"/>
    <w:rsid w:val="006B30D0"/>
    <w:rsid w:val="006C3D95"/>
    <w:rsid w:val="006E5C86"/>
    <w:rsid w:val="00701116"/>
    <w:rsid w:val="00713C44"/>
    <w:rsid w:val="00734A5B"/>
    <w:rsid w:val="0074026F"/>
    <w:rsid w:val="007429F6"/>
    <w:rsid w:val="00744E76"/>
    <w:rsid w:val="007648A1"/>
    <w:rsid w:val="00774DA4"/>
    <w:rsid w:val="00781F0F"/>
    <w:rsid w:val="007B600E"/>
    <w:rsid w:val="007F0F4A"/>
    <w:rsid w:val="008028A4"/>
    <w:rsid w:val="00830747"/>
    <w:rsid w:val="008768CA"/>
    <w:rsid w:val="00891693"/>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76C12"/>
    <w:rsid w:val="00A82346"/>
    <w:rsid w:val="00A92BA1"/>
    <w:rsid w:val="00AC6BC6"/>
    <w:rsid w:val="00AE65E2"/>
    <w:rsid w:val="00AF3050"/>
    <w:rsid w:val="00B15449"/>
    <w:rsid w:val="00B3056F"/>
    <w:rsid w:val="00B93086"/>
    <w:rsid w:val="00BA19ED"/>
    <w:rsid w:val="00BA4B8D"/>
    <w:rsid w:val="00BC0F7D"/>
    <w:rsid w:val="00BD7D31"/>
    <w:rsid w:val="00BE3255"/>
    <w:rsid w:val="00BF128E"/>
    <w:rsid w:val="00C074DD"/>
    <w:rsid w:val="00C07A4B"/>
    <w:rsid w:val="00C12732"/>
    <w:rsid w:val="00C1496A"/>
    <w:rsid w:val="00C33079"/>
    <w:rsid w:val="00C45231"/>
    <w:rsid w:val="00C72833"/>
    <w:rsid w:val="00C80F1D"/>
    <w:rsid w:val="00C93F40"/>
    <w:rsid w:val="00CA3D0C"/>
    <w:rsid w:val="00D416DB"/>
    <w:rsid w:val="00D531CE"/>
    <w:rsid w:val="00D57972"/>
    <w:rsid w:val="00D675A9"/>
    <w:rsid w:val="00D738D6"/>
    <w:rsid w:val="00D755EB"/>
    <w:rsid w:val="00D76048"/>
    <w:rsid w:val="00D87E00"/>
    <w:rsid w:val="00D9134D"/>
    <w:rsid w:val="00D942CC"/>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312A98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character" w:customStyle="1" w:styleId="HeaderChar">
    <w:name w:val="Header Char"/>
    <w:link w:val="Header"/>
    <w:rsid w:val="0001601A"/>
    <w:rPr>
      <w:rFonts w:ascii="Arial" w:hAnsi="Arial"/>
      <w:b/>
      <w:noProof/>
      <w:sz w:val="18"/>
      <w:lang w:eastAsia="ja-JP"/>
    </w:rPr>
  </w:style>
  <w:style w:type="character" w:customStyle="1" w:styleId="FooterChar">
    <w:name w:val="Footer Char"/>
    <w:link w:val="Footer"/>
    <w:rsid w:val="0001601A"/>
    <w:rPr>
      <w:rFonts w:ascii="Arial" w:hAnsi="Arial"/>
      <w:b/>
      <w:i/>
      <w:noProof/>
      <w:sz w:val="18"/>
      <w:lang w:eastAsia="ja-JP"/>
    </w:rPr>
  </w:style>
  <w:style w:type="paragraph" w:customStyle="1" w:styleId="CRCoverPage">
    <w:name w:val="CR Cover Page"/>
    <w:rsid w:val="0001601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CB1A86-18E3-47F8-9805-ACB794B49EEE}">
  <ds:schemaRefs>
    <ds:schemaRef ds:uri="Microsoft.SharePoint.Taxonomy.ContentTypeSync"/>
  </ds:schemaRefs>
</ds:datastoreItem>
</file>

<file path=customXml/itemProps2.xml><?xml version="1.0" encoding="utf-8"?>
<ds:datastoreItem xmlns:ds="http://schemas.openxmlformats.org/officeDocument/2006/customXml" ds:itemID="{843F3195-FDAF-4BFF-8476-58A8FB107229}">
  <ds:schemaRefs>
    <ds:schemaRef ds:uri="http://schemas.microsoft.com/sharepoint/events"/>
  </ds:schemaRefs>
</ds:datastoreItem>
</file>

<file path=customXml/itemProps3.xml><?xml version="1.0" encoding="utf-8"?>
<ds:datastoreItem xmlns:ds="http://schemas.openxmlformats.org/officeDocument/2006/customXml" ds:itemID="{B5610163-05E1-4C25-8BA2-533D5F77DDBE}">
  <ds:schemaRefs>
    <ds:schemaRef ds:uri="http://schemas.microsoft.com/sharepoint/v3/contenttype/forms"/>
  </ds:schemaRefs>
</ds:datastoreItem>
</file>

<file path=customXml/itemProps4.xml><?xml version="1.0" encoding="utf-8"?>
<ds:datastoreItem xmlns:ds="http://schemas.openxmlformats.org/officeDocument/2006/customXml" ds:itemID="{F4AF70D1-8D76-4F61-B847-0455495D2D84}">
  <ds:schemaRef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C4AAEB94-A780-4A12-8AFE-973DE6C633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3515449-97A1-4B0E-8D7C-8AC189F2A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975</Words>
  <Characters>5434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6397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4</cp:revision>
  <cp:lastPrinted>2019-02-25T14:05:00Z</cp:lastPrinted>
  <dcterms:created xsi:type="dcterms:W3CDTF">2020-04-16T18:29:00Z</dcterms:created>
  <dcterms:modified xsi:type="dcterms:W3CDTF">2020-04-22T07:01:00Z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